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b/>
          <w:bCs/>
          <w:sz w:val="24"/>
          <w:szCs w:val="24"/>
        </w:rPr>
      </w:pPr>
      <w:r>
        <w:rPr>
          <w:b/>
          <w:bCs/>
          <w:sz w:val="24"/>
          <w:szCs w:val="24"/>
        </w:rPr>
        <w:t xml:space="preserve">                         BHARAT HEAVY ELECTRICALS LIMITED, BHOPAL                                                     </w:t>
      </w:r>
      <w:r>
        <w:rPr>
          <w:b/>
          <w:bCs/>
          <w:sz w:val="24"/>
          <w:szCs w:val="24"/>
        </w:rPr>
        <w:tab/>
      </w:r>
      <w:r>
        <w:rPr>
          <w:b/>
          <w:bCs/>
          <w:sz w:val="24"/>
          <w:szCs w:val="24"/>
        </w:rPr>
        <w:tab/>
        <w:t xml:space="preserve">                                </w:t>
      </w:r>
      <w:proofErr w:type="gramStart"/>
      <w:r>
        <w:rPr>
          <w:b/>
          <w:bCs/>
          <w:sz w:val="24"/>
          <w:szCs w:val="24"/>
        </w:rPr>
        <w:t xml:space="preserve">   (</w:t>
      </w:r>
      <w:proofErr w:type="gramEnd"/>
      <w:r>
        <w:rPr>
          <w:b/>
          <w:bCs/>
          <w:sz w:val="24"/>
          <w:szCs w:val="24"/>
        </w:rPr>
        <w:t>FRX DIVISION)</w:t>
      </w:r>
    </w:p>
    <w:p>
      <w:pPr>
        <w:jc w:val="both"/>
        <w:rPr>
          <w:b/>
          <w:bCs/>
          <w:sz w:val="24"/>
          <w:szCs w:val="24"/>
        </w:rPr>
      </w:pPr>
      <w:r>
        <w:rPr>
          <w:b/>
          <w:bCs/>
          <w:sz w:val="24"/>
          <w:szCs w:val="24"/>
        </w:rPr>
        <w:t>DT. 19/10/2020</w:t>
      </w:r>
    </w:p>
    <w:p>
      <w:pPr>
        <w:jc w:val="both"/>
        <w:rPr>
          <w:b/>
          <w:bCs/>
          <w:sz w:val="24"/>
          <w:szCs w:val="24"/>
          <w:u w:val="single"/>
        </w:rPr>
      </w:pPr>
      <w:r>
        <w:rPr>
          <w:b/>
          <w:bCs/>
          <w:sz w:val="24"/>
          <w:szCs w:val="24"/>
        </w:rPr>
        <w:t xml:space="preserve">                            </w:t>
      </w:r>
      <w:r>
        <w:rPr>
          <w:b/>
          <w:bCs/>
          <w:sz w:val="24"/>
          <w:szCs w:val="24"/>
          <w:u w:val="single"/>
        </w:rPr>
        <w:t xml:space="preserve">  Tender Enquiry No.  FRX/17/2021/04</w:t>
      </w:r>
    </w:p>
    <w:p>
      <w:pPr>
        <w:autoSpaceDE w:val="0"/>
        <w:autoSpaceDN w:val="0"/>
        <w:adjustRightInd w:val="0"/>
        <w:jc w:val="both"/>
        <w:rPr>
          <w:b/>
          <w:bCs/>
          <w:sz w:val="24"/>
          <w:szCs w:val="24"/>
          <w:u w:val="single"/>
        </w:rPr>
      </w:pPr>
      <w:r>
        <w:rPr>
          <w:sz w:val="24"/>
          <w:szCs w:val="24"/>
        </w:rPr>
        <w:t xml:space="preserve">Sealed tenders are invited in </w:t>
      </w:r>
      <w:r>
        <w:rPr>
          <w:b/>
          <w:bCs/>
          <w:sz w:val="24"/>
          <w:szCs w:val="24"/>
        </w:rPr>
        <w:t>two bid system</w:t>
      </w:r>
      <w:r>
        <w:rPr>
          <w:sz w:val="24"/>
          <w:szCs w:val="24"/>
        </w:rPr>
        <w:t xml:space="preserve"> for the work of </w:t>
      </w:r>
      <w:proofErr w:type="gramStart"/>
      <w:r>
        <w:rPr>
          <w:rFonts w:cs="Times New Roman"/>
          <w:sz w:val="24"/>
          <w:szCs w:val="24"/>
          <w:lang w:bidi="ar-SA"/>
        </w:rPr>
        <w:t>annual  maintenance</w:t>
      </w:r>
      <w:proofErr w:type="gramEnd"/>
      <w:r>
        <w:rPr>
          <w:rFonts w:cs="Times New Roman"/>
          <w:sz w:val="24"/>
          <w:szCs w:val="24"/>
          <w:lang w:bidi="ar-SA"/>
        </w:rPr>
        <w:t xml:space="preserve"> contract for Preventive and breakdown maintenance of reciprocating compressors(34 nos.) and Screw compressors(10 nos.) in TCB BL.III and UHV Transformer block.</w:t>
      </w:r>
      <w:r>
        <w:rPr>
          <w:rFonts w:cs="Times New Roman"/>
          <w:b/>
          <w:bCs/>
          <w:sz w:val="24"/>
          <w:szCs w:val="24"/>
          <w:u w:val="single"/>
        </w:rPr>
        <w:t xml:space="preserve"> </w:t>
      </w:r>
      <w:r>
        <w:rPr>
          <w:sz w:val="24"/>
          <w:szCs w:val="24"/>
        </w:rPr>
        <w:t>as per Annexure –I (scope of work), Schedule and list of compressors (Annexure II), Schedule of rate (Annexure III</w:t>
      </w:r>
      <w:proofErr w:type="gramStart"/>
      <w:r>
        <w:rPr>
          <w:sz w:val="24"/>
          <w:szCs w:val="24"/>
        </w:rPr>
        <w:t>) ,</w:t>
      </w:r>
      <w:proofErr w:type="gramEnd"/>
      <w:r>
        <w:rPr>
          <w:sz w:val="24"/>
          <w:szCs w:val="24"/>
        </w:rPr>
        <w:t xml:space="preserve">  General terms &amp; condition (Annexure IV), statutory clauses &amp; Instruction to contractor (Annexure V):</w:t>
      </w:r>
    </w:p>
    <w:p>
      <w:pPr>
        <w:jc w:val="both"/>
        <w:rPr>
          <w:sz w:val="24"/>
          <w:szCs w:val="24"/>
        </w:rPr>
      </w:pPr>
    </w:p>
    <w:p>
      <w:pPr>
        <w:jc w:val="both"/>
        <w:rPr>
          <w:sz w:val="24"/>
          <w:szCs w:val="24"/>
        </w:rPr>
      </w:pPr>
      <w:r>
        <w:rPr>
          <w:b/>
          <w:bCs/>
          <w:sz w:val="24"/>
          <w:szCs w:val="24"/>
        </w:rPr>
        <w:t>1)</w:t>
      </w:r>
      <w:r>
        <w:rPr>
          <w:sz w:val="24"/>
          <w:szCs w:val="24"/>
        </w:rPr>
        <w:t xml:space="preserve"> Date of submission of tender:   </w:t>
      </w:r>
      <w:r>
        <w:rPr>
          <w:b/>
          <w:bCs/>
          <w:sz w:val="24"/>
          <w:szCs w:val="24"/>
        </w:rPr>
        <w:t>26/10/</w:t>
      </w:r>
      <w:proofErr w:type="gramStart"/>
      <w:r>
        <w:rPr>
          <w:b/>
          <w:bCs/>
          <w:sz w:val="24"/>
          <w:szCs w:val="24"/>
        </w:rPr>
        <w:t>2020</w:t>
      </w:r>
      <w:r>
        <w:rPr>
          <w:sz w:val="24"/>
          <w:szCs w:val="24"/>
        </w:rPr>
        <w:t xml:space="preserve">  up</w:t>
      </w:r>
      <w:proofErr w:type="gramEnd"/>
      <w:r>
        <w:rPr>
          <w:sz w:val="24"/>
          <w:szCs w:val="24"/>
        </w:rPr>
        <w:t xml:space="preserve"> to 11A.M. </w:t>
      </w:r>
      <w:r>
        <w:rPr>
          <w:rFonts w:cs="Arial"/>
          <w:sz w:val="24"/>
          <w:szCs w:val="24"/>
        </w:rPr>
        <w:t>All the envelopes should be dropped in the tender box (Green color) available in Tender room at Ground Floor, Administrative Building before 11 AM of opening date of tender</w:t>
      </w:r>
      <w:r>
        <w:rPr>
          <w:sz w:val="24"/>
          <w:szCs w:val="24"/>
        </w:rPr>
        <w:t>.</w:t>
      </w:r>
      <w:r>
        <w:rPr>
          <w:rFonts w:cs="Arial"/>
          <w:sz w:val="24"/>
          <w:szCs w:val="24"/>
        </w:rPr>
        <w:t xml:space="preserve"> TENDERS RECEIVED AFTER 11 AM WILL BE TREATED AS LATE TENDER.</w:t>
      </w:r>
    </w:p>
    <w:p>
      <w:pPr>
        <w:jc w:val="both"/>
        <w:rPr>
          <w:sz w:val="24"/>
          <w:szCs w:val="24"/>
        </w:rPr>
      </w:pPr>
    </w:p>
    <w:p>
      <w:pPr>
        <w:jc w:val="both"/>
        <w:rPr>
          <w:sz w:val="24"/>
          <w:szCs w:val="24"/>
        </w:rPr>
      </w:pPr>
      <w:r>
        <w:rPr>
          <w:b/>
          <w:bCs/>
          <w:sz w:val="24"/>
          <w:szCs w:val="24"/>
        </w:rPr>
        <w:t>2)</w:t>
      </w:r>
      <w:r>
        <w:rPr>
          <w:sz w:val="24"/>
          <w:szCs w:val="24"/>
        </w:rPr>
        <w:t xml:space="preserve"> Date of opening of tender:  </w:t>
      </w:r>
      <w:r>
        <w:rPr>
          <w:b/>
          <w:bCs/>
          <w:sz w:val="24"/>
          <w:szCs w:val="24"/>
        </w:rPr>
        <w:t>26/10/</w:t>
      </w:r>
      <w:proofErr w:type="gramStart"/>
      <w:r>
        <w:rPr>
          <w:b/>
          <w:bCs/>
          <w:sz w:val="24"/>
          <w:szCs w:val="24"/>
        </w:rPr>
        <w:t>2020</w:t>
      </w:r>
      <w:r>
        <w:rPr>
          <w:sz w:val="24"/>
          <w:szCs w:val="24"/>
        </w:rPr>
        <w:t xml:space="preserve">  at</w:t>
      </w:r>
      <w:proofErr w:type="gramEnd"/>
      <w:r>
        <w:rPr>
          <w:sz w:val="24"/>
          <w:szCs w:val="24"/>
        </w:rPr>
        <w:t xml:space="preserve"> 2.00 PM.</w:t>
      </w:r>
      <w:r>
        <w:rPr>
          <w:rFonts w:cs="Arial"/>
          <w:sz w:val="24"/>
          <w:szCs w:val="24"/>
        </w:rPr>
        <w:t xml:space="preserve"> Contractors should bring their authority letter from their company for witnessing the tender opening. Contractors will be permitted in tender room to witness the tender opening from 2 PM onwards only.</w:t>
      </w:r>
    </w:p>
    <w:p>
      <w:pPr>
        <w:jc w:val="both"/>
        <w:rPr>
          <w:sz w:val="24"/>
          <w:szCs w:val="24"/>
        </w:rPr>
      </w:pPr>
    </w:p>
    <w:p>
      <w:pPr>
        <w:jc w:val="both"/>
        <w:rPr>
          <w:sz w:val="24"/>
          <w:szCs w:val="24"/>
        </w:rPr>
      </w:pPr>
      <w:proofErr w:type="gramStart"/>
      <w:r>
        <w:rPr>
          <w:b/>
          <w:bCs/>
          <w:sz w:val="24"/>
          <w:szCs w:val="24"/>
        </w:rPr>
        <w:t>3).</w:t>
      </w:r>
      <w:r>
        <w:rPr>
          <w:sz w:val="24"/>
          <w:szCs w:val="24"/>
        </w:rPr>
        <w:t>Contract</w:t>
      </w:r>
      <w:proofErr w:type="gramEnd"/>
      <w:r>
        <w:rPr>
          <w:sz w:val="24"/>
          <w:szCs w:val="24"/>
        </w:rPr>
        <w:t xml:space="preserve"> Period:  One year from the date of issue of work order.</w:t>
      </w:r>
    </w:p>
    <w:p>
      <w:pPr>
        <w:jc w:val="both"/>
        <w:rPr>
          <w:sz w:val="24"/>
          <w:szCs w:val="24"/>
        </w:rPr>
      </w:pPr>
    </w:p>
    <w:p>
      <w:pPr>
        <w:jc w:val="both"/>
        <w:rPr>
          <w:sz w:val="24"/>
          <w:szCs w:val="24"/>
        </w:rPr>
      </w:pPr>
      <w:r>
        <w:rPr>
          <w:b/>
          <w:bCs/>
          <w:sz w:val="24"/>
          <w:szCs w:val="24"/>
        </w:rPr>
        <w:t>4)</w:t>
      </w:r>
      <w:r>
        <w:rPr>
          <w:sz w:val="24"/>
          <w:szCs w:val="24"/>
        </w:rPr>
        <w:t xml:space="preserve"> Scope of work:</w:t>
      </w:r>
      <w:r>
        <w:rPr>
          <w:bCs/>
          <w:sz w:val="24"/>
          <w:szCs w:val="24"/>
        </w:rPr>
        <w:t xml:space="preserve"> </w:t>
      </w:r>
      <w:r>
        <w:rPr>
          <w:rFonts w:cs="Times New Roman"/>
          <w:sz w:val="24"/>
          <w:szCs w:val="24"/>
          <w:lang w:bidi="ar-SA"/>
        </w:rPr>
        <w:t>Annual maintenance contract for Preventive and breakdown maintenance of reciprocating compressors (34 nos.) and Screw compressors (10 nos.) in TCB BL.III and UHV Transformer block.</w:t>
      </w:r>
      <w:r>
        <w:rPr>
          <w:rFonts w:cs="Times New Roman"/>
          <w:b/>
          <w:bCs/>
          <w:sz w:val="24"/>
          <w:szCs w:val="24"/>
          <w:u w:val="single"/>
        </w:rPr>
        <w:t xml:space="preserve"> </w:t>
      </w:r>
      <w:r>
        <w:rPr>
          <w:sz w:val="24"/>
          <w:szCs w:val="24"/>
        </w:rPr>
        <w:t>as per Annexure –I (scope of work), Schedule and list of compressors (Annexure II</w:t>
      </w:r>
      <w:proofErr w:type="gramStart"/>
      <w:r>
        <w:rPr>
          <w:sz w:val="24"/>
          <w:szCs w:val="24"/>
        </w:rPr>
        <w:t>).No.</w:t>
      </w:r>
      <w:proofErr w:type="gramEnd"/>
      <w:r>
        <w:rPr>
          <w:sz w:val="24"/>
          <w:szCs w:val="24"/>
        </w:rPr>
        <w:t xml:space="preserve"> of preventive maintenance in a year will be 88 as per list and schedule of compressors.</w:t>
      </w:r>
    </w:p>
    <w:p>
      <w:pPr>
        <w:jc w:val="both"/>
        <w:rPr>
          <w:sz w:val="24"/>
          <w:szCs w:val="24"/>
        </w:rPr>
      </w:pPr>
    </w:p>
    <w:p>
      <w:pPr>
        <w:jc w:val="both"/>
        <w:rPr>
          <w:sz w:val="24"/>
          <w:szCs w:val="24"/>
        </w:rPr>
      </w:pPr>
      <w:r>
        <w:rPr>
          <w:b/>
          <w:bCs/>
          <w:sz w:val="24"/>
          <w:szCs w:val="24"/>
        </w:rPr>
        <w:t>5.</w:t>
      </w:r>
      <w:r>
        <w:rPr>
          <w:sz w:val="24"/>
          <w:szCs w:val="24"/>
        </w:rPr>
        <w:t xml:space="preserve"> Tender Cost: Rs.500/- is to be deposited as tender cost in the BHEL only in electronic mode with copy to be enclosed with offer. The Tender cost is not refundable. GST in tender fee shall be charged in extra.</w:t>
      </w:r>
    </w:p>
    <w:p>
      <w:pPr>
        <w:jc w:val="both"/>
        <w:rPr>
          <w:sz w:val="24"/>
          <w:szCs w:val="24"/>
        </w:rPr>
      </w:pPr>
    </w:p>
    <w:p>
      <w:pPr>
        <w:autoSpaceDE w:val="0"/>
        <w:autoSpaceDN w:val="0"/>
        <w:adjustRightInd w:val="0"/>
        <w:jc w:val="both"/>
        <w:rPr>
          <w:rFonts w:eastAsiaTheme="minorHAnsi" w:cs="Times New Roman"/>
          <w:b/>
          <w:bCs/>
          <w:color w:val="000000"/>
          <w:sz w:val="24"/>
          <w:szCs w:val="24"/>
          <w:lang w:val="en-IN"/>
        </w:rPr>
      </w:pPr>
      <w:r>
        <w:rPr>
          <w:rFonts w:eastAsiaTheme="minorHAnsi" w:cs="Times New Roman"/>
          <w:b/>
          <w:bCs/>
          <w:color w:val="000000"/>
          <w:sz w:val="24"/>
          <w:szCs w:val="24"/>
          <w:lang w:val="en-IN"/>
        </w:rPr>
        <w:t xml:space="preserve">6. EARNEST MONEY DEPOSIT – Rs. </w:t>
      </w:r>
      <w:r>
        <w:rPr>
          <w:rFonts w:eastAsiaTheme="minorHAnsi" w:cs="Times New Roman"/>
          <w:b/>
          <w:bCs/>
          <w:color w:val="FF0000"/>
          <w:sz w:val="24"/>
          <w:szCs w:val="24"/>
          <w:lang w:val="en-IN"/>
        </w:rPr>
        <w:t>13495 /-</w:t>
      </w:r>
      <w:r>
        <w:rPr>
          <w:rFonts w:eastAsiaTheme="minorHAnsi" w:cs="Times New Roman"/>
          <w:b/>
          <w:bCs/>
          <w:color w:val="000000"/>
          <w:sz w:val="24"/>
          <w:szCs w:val="24"/>
          <w:lang w:val="en-IN"/>
        </w:rPr>
        <w:t xml:space="preserve">   is to be deposited as EMD.</w:t>
      </w:r>
    </w:p>
    <w:p>
      <w:pPr>
        <w:autoSpaceDE w:val="0"/>
        <w:autoSpaceDN w:val="0"/>
        <w:adjustRightInd w:val="0"/>
        <w:jc w:val="both"/>
        <w:rPr>
          <w:rFonts w:ascii="Tw Cen MT" w:eastAsiaTheme="minorHAnsi" w:hAnsi="Tw Cen MT" w:cs="Tw Cen MT"/>
          <w:color w:val="000000"/>
          <w:sz w:val="24"/>
          <w:szCs w:val="24"/>
          <w:lang w:val="en-IN"/>
        </w:rPr>
      </w:pP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 xml:space="preserve">1. EMD is to be paid by tenderers for securing fulfilment of any obligations in terms of the NIT. </w:t>
      </w:r>
    </w:p>
    <w:p>
      <w:pPr>
        <w:autoSpaceDE w:val="0"/>
        <w:autoSpaceDN w:val="0"/>
        <w:adjustRightInd w:val="0"/>
        <w:jc w:val="both"/>
        <w:rPr>
          <w:rFonts w:eastAsiaTheme="minorHAnsi" w:cs="Times New Roman"/>
          <w:color w:val="000000"/>
          <w:sz w:val="24"/>
          <w:szCs w:val="24"/>
          <w:lang w:val="en-IN"/>
        </w:rPr>
      </w:pP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 xml:space="preserve">2. Modes of deposit – The EMD may be accepted only in the following forms: </w:t>
      </w:r>
    </w:p>
    <w:p>
      <w:pPr>
        <w:autoSpaceDE w:val="0"/>
        <w:autoSpaceDN w:val="0"/>
        <w:adjustRightInd w:val="0"/>
        <w:jc w:val="both"/>
        <w:rPr>
          <w:rFonts w:eastAsiaTheme="minorHAnsi" w:cs="Times New Roman"/>
          <w:color w:val="000000"/>
          <w:sz w:val="24"/>
          <w:szCs w:val="24"/>
          <w:lang w:val="en-IN"/>
        </w:rPr>
      </w:pP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 xml:space="preserve">The EMD shall be accepted only in e-Mode (NEFT/RTGS/Net-banking/POS/SB COLLECT etc.) The online receipt shall be enclosed along with the techno-commercial bid. For NEFT/RTGS payment, refer bank details as per </w:t>
      </w:r>
      <w:proofErr w:type="gramStart"/>
      <w:r>
        <w:rPr>
          <w:rFonts w:eastAsiaTheme="minorHAnsi" w:cs="Times New Roman"/>
          <w:color w:val="000000"/>
          <w:sz w:val="24"/>
          <w:szCs w:val="24"/>
          <w:lang w:val="en-IN"/>
        </w:rPr>
        <w:t>Annexure ”X</w:t>
      </w:r>
      <w:proofErr w:type="gramEnd"/>
      <w:r>
        <w:rPr>
          <w:rFonts w:eastAsiaTheme="minorHAnsi" w:cs="Times New Roman"/>
          <w:color w:val="000000"/>
          <w:sz w:val="24"/>
          <w:szCs w:val="24"/>
          <w:lang w:val="en-IN"/>
        </w:rPr>
        <w:t>”. For SB Collect/Net Banking payment, follow the link mentioned at 9(ii) of this</w:t>
      </w: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 xml:space="preserve">NIT. </w:t>
      </w:r>
      <w:proofErr w:type="gramStart"/>
      <w:r>
        <w:rPr>
          <w:rFonts w:eastAsiaTheme="minorHAnsi" w:cs="Times New Roman"/>
          <w:color w:val="000000"/>
          <w:sz w:val="24"/>
          <w:szCs w:val="24"/>
          <w:lang w:val="en-IN"/>
        </w:rPr>
        <w:t>NOTE:-</w:t>
      </w:r>
      <w:proofErr w:type="gramEnd"/>
      <w:r>
        <w:rPr>
          <w:rFonts w:eastAsiaTheme="minorHAnsi" w:cs="Times New Roman"/>
          <w:color w:val="000000"/>
          <w:sz w:val="24"/>
          <w:szCs w:val="24"/>
          <w:lang w:val="en-IN"/>
        </w:rPr>
        <w:t xml:space="preserve">Benefit under the public procurement policy for MSEs, Order 2012 in regard of EMD is applicable in this tender. </w:t>
      </w: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“Online e-payment” facility through SB-collect is available on intranet as well as internet. This is for deposition of Tender Cost, Security deposit and Earnest money deposit by the participating tenderers.</w:t>
      </w: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Following is the link:-http://www.bhelbpl.co.in/qcins/iccs.htm</w:t>
      </w: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[For first time user “Help Documents” is also available on page under which</w:t>
      </w: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lastRenderedPageBreak/>
        <w:t>general information relating to procedure for depositing amount is available</w:t>
      </w: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on page number 2 and 3. In addition to above for specific query related to</w:t>
      </w: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type of deposit, demo with the template is also on respective page mentioned</w:t>
      </w: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on page no 2 of the help documents.</w:t>
      </w: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 xml:space="preserve">• Procedure for Online submission of EMD is given </w:t>
      </w:r>
      <w:proofErr w:type="gramStart"/>
      <w:r>
        <w:rPr>
          <w:rFonts w:eastAsiaTheme="minorHAnsi" w:cs="Times New Roman"/>
          <w:color w:val="000000"/>
          <w:sz w:val="24"/>
          <w:szCs w:val="24"/>
          <w:lang w:val="en-IN"/>
        </w:rPr>
        <w:t>below:-</w:t>
      </w:r>
      <w:proofErr w:type="gramEnd"/>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(i) Please enter the following link in your internet address browser or click on the following link https://www.onlinesbi.com/prelogin/icollecthome.htm. Please click on “proceed” after clicking “Check Box” to proceed for payment.</w:t>
      </w: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(ii) Now the SBI’s SB-Collect site gets opened. Please select state of Corporation as “Madhya Pradesh” and type of Corporation as “Industry” and then click on ‘’GO” appearing on the screen.</w:t>
      </w: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(iii) Now select “Bharat Heavy Electricals, Bhopal” from the dropdown table appearing against “Select Industry” and click submit.</w:t>
      </w: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(iv) Now select “Deposit of Tender Cost” category from the dropdown table appearing against “select category” and click submit.</w:t>
      </w: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(i) EMD can also be accepted in the form of FDR issued by Scheduled Banks/Public Financial Institutions as defined in the Companies Act (FDR should be in the name of the Contractor, a/c BHEL)</w:t>
      </w: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 xml:space="preserve">3. </w:t>
      </w:r>
      <w:r>
        <w:rPr>
          <w:rFonts w:eastAsiaTheme="minorHAnsi" w:cs="Times New Roman"/>
          <w:b/>
          <w:bCs/>
          <w:color w:val="000000"/>
          <w:sz w:val="24"/>
          <w:szCs w:val="24"/>
          <w:lang w:val="en-IN"/>
        </w:rPr>
        <w:t xml:space="preserve">Forfeiture of EMD - </w:t>
      </w:r>
      <w:r>
        <w:rPr>
          <w:rFonts w:eastAsiaTheme="minorHAnsi" w:cs="Times New Roman"/>
          <w:color w:val="000000"/>
          <w:sz w:val="24"/>
          <w:szCs w:val="24"/>
          <w:lang w:val="en-IN"/>
        </w:rPr>
        <w:t xml:space="preserve">EMD by the Tenderer will be forfeited as per NIT conditions, if: </w:t>
      </w:r>
    </w:p>
    <w:p>
      <w:pPr>
        <w:autoSpaceDE w:val="0"/>
        <w:autoSpaceDN w:val="0"/>
        <w:adjustRightInd w:val="0"/>
        <w:spacing w:after="13"/>
        <w:jc w:val="both"/>
        <w:rPr>
          <w:rFonts w:eastAsiaTheme="minorHAnsi" w:cs="Times New Roman"/>
          <w:color w:val="000000"/>
          <w:sz w:val="24"/>
          <w:szCs w:val="24"/>
          <w:lang w:val="en-IN"/>
        </w:rPr>
      </w:pPr>
      <w:r>
        <w:rPr>
          <w:rFonts w:eastAsiaTheme="minorHAnsi" w:cs="Times New Roman"/>
          <w:b/>
          <w:bCs/>
          <w:color w:val="000000"/>
          <w:sz w:val="24"/>
          <w:szCs w:val="24"/>
          <w:lang w:val="en-IN"/>
        </w:rPr>
        <w:t xml:space="preserve">a. </w:t>
      </w:r>
      <w:r>
        <w:rPr>
          <w:rFonts w:eastAsiaTheme="minorHAnsi" w:cs="Times New Roman"/>
          <w:color w:val="000000"/>
          <w:sz w:val="24"/>
          <w:szCs w:val="24"/>
          <w:lang w:val="en-IN"/>
        </w:rPr>
        <w:t xml:space="preserve">After opening the tender and within the offer validity period, the tenderer revokes his tender or makes any modification in his tender which is not acceptable to BHEL. </w:t>
      </w:r>
    </w:p>
    <w:p>
      <w:pPr>
        <w:autoSpaceDE w:val="0"/>
        <w:autoSpaceDN w:val="0"/>
        <w:adjustRightInd w:val="0"/>
        <w:spacing w:after="13"/>
        <w:jc w:val="both"/>
        <w:rPr>
          <w:rFonts w:eastAsiaTheme="minorHAnsi" w:cs="Times New Roman"/>
          <w:color w:val="000000"/>
          <w:sz w:val="24"/>
          <w:szCs w:val="24"/>
          <w:lang w:val="en-IN"/>
        </w:rPr>
      </w:pPr>
    </w:p>
    <w:p>
      <w:pPr>
        <w:autoSpaceDE w:val="0"/>
        <w:autoSpaceDN w:val="0"/>
        <w:adjustRightInd w:val="0"/>
        <w:spacing w:after="13"/>
        <w:jc w:val="both"/>
        <w:rPr>
          <w:rFonts w:eastAsiaTheme="minorHAnsi" w:cs="Times New Roman"/>
          <w:color w:val="000000"/>
          <w:sz w:val="24"/>
          <w:szCs w:val="24"/>
          <w:lang w:val="en-IN"/>
        </w:rPr>
      </w:pPr>
      <w:r>
        <w:rPr>
          <w:rFonts w:eastAsiaTheme="minorHAnsi" w:cs="Times New Roman"/>
          <w:b/>
          <w:bCs/>
          <w:color w:val="000000"/>
          <w:sz w:val="24"/>
          <w:szCs w:val="24"/>
          <w:lang w:val="en-IN"/>
        </w:rPr>
        <w:t xml:space="preserve">b. </w:t>
      </w:r>
      <w:r>
        <w:rPr>
          <w:rFonts w:eastAsiaTheme="minorHAnsi" w:cs="Times New Roman"/>
          <w:color w:val="000000"/>
          <w:sz w:val="24"/>
          <w:szCs w:val="24"/>
          <w:lang w:val="en-IN"/>
        </w:rPr>
        <w:t xml:space="preserve">The Contractor fails to deposit the required Security deposit or commence the work within the period as per LOI/ Contract. </w:t>
      </w:r>
    </w:p>
    <w:p>
      <w:pPr>
        <w:autoSpaceDE w:val="0"/>
        <w:autoSpaceDN w:val="0"/>
        <w:adjustRightInd w:val="0"/>
        <w:spacing w:after="13"/>
        <w:jc w:val="both"/>
        <w:rPr>
          <w:rFonts w:eastAsiaTheme="minorHAnsi" w:cs="Times New Roman"/>
          <w:color w:val="000000"/>
          <w:sz w:val="24"/>
          <w:szCs w:val="24"/>
          <w:lang w:val="en-IN"/>
        </w:rPr>
      </w:pPr>
    </w:p>
    <w:p>
      <w:pPr>
        <w:autoSpaceDE w:val="0"/>
        <w:autoSpaceDN w:val="0"/>
        <w:adjustRightInd w:val="0"/>
        <w:jc w:val="both"/>
        <w:rPr>
          <w:rFonts w:eastAsiaTheme="minorHAnsi" w:cs="Times New Roman"/>
          <w:color w:val="000000"/>
          <w:sz w:val="24"/>
          <w:szCs w:val="24"/>
          <w:lang w:val="en-IN"/>
        </w:rPr>
      </w:pPr>
      <w:r>
        <w:rPr>
          <w:rFonts w:eastAsiaTheme="minorHAnsi" w:cs="Times New Roman"/>
          <w:b/>
          <w:bCs/>
          <w:color w:val="000000"/>
          <w:sz w:val="24"/>
          <w:szCs w:val="24"/>
          <w:lang w:val="en-IN"/>
        </w:rPr>
        <w:t xml:space="preserve">c. </w:t>
      </w:r>
      <w:r>
        <w:rPr>
          <w:rFonts w:eastAsiaTheme="minorHAnsi" w:cs="Times New Roman"/>
          <w:color w:val="000000"/>
          <w:sz w:val="24"/>
          <w:szCs w:val="24"/>
          <w:lang w:val="en-I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autoSpaceDE w:val="0"/>
        <w:autoSpaceDN w:val="0"/>
        <w:adjustRightInd w:val="0"/>
        <w:spacing w:after="13"/>
        <w:jc w:val="both"/>
        <w:rPr>
          <w:rFonts w:eastAsiaTheme="minorHAnsi" w:cs="Times New Roman"/>
          <w:color w:val="000000"/>
          <w:sz w:val="24"/>
          <w:szCs w:val="24"/>
          <w:lang w:val="en-IN"/>
        </w:rPr>
      </w:pPr>
    </w:p>
    <w:p>
      <w:pPr>
        <w:autoSpaceDE w:val="0"/>
        <w:autoSpaceDN w:val="0"/>
        <w:adjustRightInd w:val="0"/>
        <w:spacing w:after="13"/>
        <w:jc w:val="both"/>
        <w:rPr>
          <w:rFonts w:eastAsiaTheme="minorHAnsi" w:cs="Times New Roman"/>
          <w:color w:val="000000"/>
          <w:sz w:val="24"/>
          <w:szCs w:val="24"/>
          <w:lang w:val="en-IN"/>
        </w:rPr>
      </w:pPr>
      <w:r>
        <w:rPr>
          <w:rFonts w:eastAsiaTheme="minorHAnsi" w:cs="Times New Roman"/>
          <w:color w:val="000000"/>
          <w:sz w:val="24"/>
          <w:szCs w:val="24"/>
          <w:lang w:val="en-I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Pr>
          <w:rFonts w:eastAsiaTheme="minorHAnsi" w:cs="Times New Roman"/>
          <w:color w:val="000000"/>
          <w:sz w:val="24"/>
          <w:szCs w:val="24"/>
          <w:lang w:val="en-IN"/>
        </w:rPr>
        <w:t>deptt</w:t>
      </w:r>
      <w:proofErr w:type="spellEnd"/>
      <w:r>
        <w:rPr>
          <w:rFonts w:eastAsiaTheme="minorHAnsi" w:cs="Times New Roman"/>
          <w:color w:val="000000"/>
          <w:sz w:val="24"/>
          <w:szCs w:val="24"/>
          <w:lang w:val="en-IN"/>
        </w:rPr>
        <w:t xml:space="preserve">, not below the rank of AGM. </w:t>
      </w:r>
    </w:p>
    <w:p>
      <w:pPr>
        <w:autoSpaceDE w:val="0"/>
        <w:autoSpaceDN w:val="0"/>
        <w:adjustRightInd w:val="0"/>
        <w:spacing w:after="13"/>
        <w:jc w:val="both"/>
        <w:rPr>
          <w:rFonts w:eastAsiaTheme="minorHAnsi" w:cs="Times New Roman"/>
          <w:color w:val="000000"/>
          <w:sz w:val="24"/>
          <w:szCs w:val="24"/>
          <w:lang w:val="en-IN"/>
        </w:rPr>
      </w:pP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 xml:space="preserve">5. EMD shall not carry any interest. </w:t>
      </w:r>
    </w:p>
    <w:p>
      <w:pPr>
        <w:autoSpaceDE w:val="0"/>
        <w:autoSpaceDN w:val="0"/>
        <w:adjustRightInd w:val="0"/>
        <w:jc w:val="both"/>
        <w:rPr>
          <w:rFonts w:eastAsiaTheme="minorHAnsi" w:cs="Times New Roman"/>
          <w:color w:val="000000"/>
          <w:sz w:val="24"/>
          <w:szCs w:val="24"/>
          <w:lang w:val="en-IN"/>
        </w:rPr>
      </w:pP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6. EMD of successful tenderer will be retained as part of Security Deposit.</w:t>
      </w:r>
    </w:p>
    <w:p>
      <w:pPr>
        <w:autoSpaceDE w:val="0"/>
        <w:autoSpaceDN w:val="0"/>
        <w:adjustRightInd w:val="0"/>
        <w:jc w:val="both"/>
        <w:rPr>
          <w:rFonts w:eastAsiaTheme="minorHAnsi" w:cs="Times New Roman"/>
          <w:color w:val="000000"/>
          <w:sz w:val="24"/>
          <w:szCs w:val="24"/>
          <w:lang w:val="en-IN"/>
        </w:rPr>
      </w:pPr>
    </w:p>
    <w:p>
      <w:pPr>
        <w:autoSpaceDE w:val="0"/>
        <w:autoSpaceDN w:val="0"/>
        <w:adjustRightInd w:val="0"/>
        <w:jc w:val="both"/>
        <w:rPr>
          <w:rFonts w:eastAsiaTheme="minorHAnsi" w:cs="Times New Roman"/>
          <w:b/>
          <w:bCs/>
          <w:sz w:val="24"/>
          <w:szCs w:val="24"/>
          <w:lang w:val="en-IN"/>
        </w:rPr>
      </w:pPr>
      <w:r>
        <w:rPr>
          <w:rFonts w:cs="Times New Roman"/>
          <w:sz w:val="24"/>
          <w:szCs w:val="24"/>
        </w:rPr>
        <w:t>7.</w:t>
      </w:r>
      <w:r>
        <w:rPr>
          <w:rFonts w:ascii="Times-Roman" w:eastAsiaTheme="minorHAnsi" w:hAnsi="Times-Roman" w:cs="Times-Roman"/>
          <w:sz w:val="24"/>
          <w:szCs w:val="24"/>
          <w:lang w:val="en-IN"/>
        </w:rPr>
        <w:t xml:space="preserve"> </w:t>
      </w:r>
      <w:r>
        <w:rPr>
          <w:rFonts w:eastAsiaTheme="minorHAnsi" w:cs="Times New Roman"/>
          <w:b/>
          <w:bCs/>
          <w:sz w:val="24"/>
          <w:szCs w:val="24"/>
          <w:lang w:val="en-IN"/>
        </w:rPr>
        <w:t xml:space="preserve">Tender received without remittance of earnest money will not be considered </w:t>
      </w:r>
    </w:p>
    <w:p>
      <w:pPr>
        <w:autoSpaceDE w:val="0"/>
        <w:autoSpaceDN w:val="0"/>
        <w:adjustRightInd w:val="0"/>
        <w:jc w:val="both"/>
        <w:rPr>
          <w:rFonts w:cs="Times New Roman"/>
          <w:b/>
          <w:bCs/>
          <w:sz w:val="24"/>
          <w:szCs w:val="24"/>
        </w:rPr>
      </w:pPr>
      <w:r>
        <w:rPr>
          <w:rFonts w:eastAsiaTheme="minorHAnsi" w:cs="Times New Roman"/>
          <w:b/>
          <w:bCs/>
          <w:sz w:val="24"/>
          <w:szCs w:val="24"/>
          <w:lang w:val="en-IN"/>
        </w:rPr>
        <w:t xml:space="preserve">    and will be rejected.</w:t>
      </w:r>
    </w:p>
    <w:p>
      <w:pPr>
        <w:autoSpaceDE w:val="0"/>
        <w:autoSpaceDN w:val="0"/>
        <w:adjustRightInd w:val="0"/>
        <w:jc w:val="both"/>
        <w:rPr>
          <w:rFonts w:eastAsiaTheme="minorHAnsi" w:cs="Times New Roman"/>
          <w:b/>
          <w:bCs/>
          <w:color w:val="000000"/>
          <w:sz w:val="24"/>
          <w:szCs w:val="24"/>
          <w:lang w:val="en-IN"/>
        </w:rPr>
      </w:pPr>
    </w:p>
    <w:p>
      <w:pPr>
        <w:autoSpaceDE w:val="0"/>
        <w:autoSpaceDN w:val="0"/>
        <w:adjustRightInd w:val="0"/>
        <w:jc w:val="both"/>
        <w:rPr>
          <w:rFonts w:eastAsiaTheme="minorHAnsi" w:cs="Times New Roman"/>
          <w:b/>
          <w:bCs/>
          <w:color w:val="000000"/>
          <w:sz w:val="24"/>
          <w:szCs w:val="24"/>
          <w:lang w:val="en-IN"/>
        </w:rPr>
      </w:pPr>
      <w:r>
        <w:rPr>
          <w:rFonts w:eastAsiaTheme="minorHAnsi" w:cs="Times New Roman"/>
          <w:b/>
          <w:bCs/>
          <w:color w:val="000000"/>
          <w:sz w:val="24"/>
          <w:szCs w:val="24"/>
          <w:lang w:val="en-IN"/>
        </w:rPr>
        <w:t xml:space="preserve">7. SECURITY DEPOSIT – </w:t>
      </w:r>
    </w:p>
    <w:p>
      <w:pPr>
        <w:autoSpaceDE w:val="0"/>
        <w:autoSpaceDN w:val="0"/>
        <w:adjustRightInd w:val="0"/>
        <w:jc w:val="both"/>
        <w:rPr>
          <w:rFonts w:eastAsiaTheme="minorHAnsi" w:cs="Times New Roman"/>
          <w:color w:val="000000"/>
          <w:sz w:val="24"/>
          <w:szCs w:val="24"/>
          <w:lang w:val="en-IN"/>
        </w:rPr>
      </w:pP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 xml:space="preserve">1. Security Deposit means the security provided by the Contractor towards fulfilment of any obligations in terms of the provisions of the contract. </w:t>
      </w:r>
    </w:p>
    <w:p>
      <w:pPr>
        <w:autoSpaceDE w:val="0"/>
        <w:autoSpaceDN w:val="0"/>
        <w:adjustRightInd w:val="0"/>
        <w:jc w:val="both"/>
        <w:rPr>
          <w:rFonts w:eastAsiaTheme="minorHAnsi" w:cs="Times New Roman"/>
          <w:color w:val="000000"/>
          <w:sz w:val="24"/>
          <w:szCs w:val="24"/>
          <w:lang w:val="en-IN"/>
        </w:rPr>
      </w:pP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 xml:space="preserve">2. Total amount of Security Deposit will be 5% of the contract value. EMD of the successful tenderer shall be converted and adjusted towards the required amount of Security Deposit. </w:t>
      </w:r>
    </w:p>
    <w:p>
      <w:pPr>
        <w:autoSpaceDE w:val="0"/>
        <w:autoSpaceDN w:val="0"/>
        <w:adjustRightInd w:val="0"/>
        <w:jc w:val="both"/>
        <w:rPr>
          <w:rFonts w:eastAsiaTheme="minorHAnsi" w:cs="Times New Roman"/>
          <w:color w:val="000000"/>
          <w:sz w:val="24"/>
          <w:szCs w:val="24"/>
          <w:lang w:val="en-IN"/>
        </w:rPr>
      </w:pP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 xml:space="preserve">3. Modes of deposit: The balance amount to make up the required Security Deposit of 5% of the contract value may be accepted in the following forms: </w:t>
      </w:r>
    </w:p>
    <w:p>
      <w:pPr>
        <w:autoSpaceDE w:val="0"/>
        <w:autoSpaceDN w:val="0"/>
        <w:adjustRightInd w:val="0"/>
        <w:jc w:val="both"/>
        <w:rPr>
          <w:rFonts w:eastAsiaTheme="minorHAnsi" w:cs="Times New Roman"/>
          <w:color w:val="000000"/>
          <w:sz w:val="24"/>
          <w:szCs w:val="24"/>
          <w:lang w:val="en-IN"/>
        </w:rPr>
      </w:pP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 xml:space="preserve">i) Electronic Fund Transfer mode via following </w:t>
      </w:r>
      <w:proofErr w:type="gramStart"/>
      <w:r>
        <w:rPr>
          <w:rFonts w:eastAsiaTheme="minorHAnsi" w:cs="Times New Roman"/>
          <w:color w:val="000000"/>
          <w:sz w:val="24"/>
          <w:szCs w:val="24"/>
          <w:lang w:val="en-IN"/>
        </w:rPr>
        <w:t>link :</w:t>
      </w:r>
      <w:proofErr w:type="gramEnd"/>
      <w:r>
        <w:rPr>
          <w:rFonts w:eastAsiaTheme="minorHAnsi" w:cs="Times New Roman"/>
          <w:color w:val="000000"/>
          <w:sz w:val="24"/>
          <w:szCs w:val="24"/>
          <w:lang w:val="en-IN"/>
        </w:rPr>
        <w:t xml:space="preserve"> https://www.bhelbpl.co.in/qcins/iccs.htm</w:t>
      </w: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ii) Fixed Deposit Receipt issued by Scheduled Banks/ Public Financial Institutions as defined in the Companies Act (FDR should be in the name of the Contractor,</w:t>
      </w: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 xml:space="preserve">a/c </w:t>
      </w:r>
      <w:proofErr w:type="spellStart"/>
      <w:proofErr w:type="gramStart"/>
      <w:r>
        <w:rPr>
          <w:rFonts w:eastAsiaTheme="minorHAnsi" w:cs="Times New Roman"/>
          <w:color w:val="000000"/>
          <w:sz w:val="24"/>
          <w:szCs w:val="24"/>
          <w:lang w:val="en-IN"/>
        </w:rPr>
        <w:t>BHEL,Bhopal</w:t>
      </w:r>
      <w:proofErr w:type="spellEnd"/>
      <w:proofErr w:type="gramEnd"/>
      <w:r>
        <w:rPr>
          <w:rFonts w:eastAsiaTheme="minorHAnsi" w:cs="Times New Roman"/>
          <w:color w:val="000000"/>
          <w:sz w:val="24"/>
          <w:szCs w:val="24"/>
          <w:lang w:val="en-IN"/>
        </w:rPr>
        <w:t>)</w:t>
      </w:r>
    </w:p>
    <w:p>
      <w:pPr>
        <w:autoSpaceDE w:val="0"/>
        <w:autoSpaceDN w:val="0"/>
        <w:adjustRightInd w:val="0"/>
        <w:jc w:val="both"/>
        <w:rPr>
          <w:rFonts w:eastAsiaTheme="minorHAnsi" w:cs="Times New Roman"/>
          <w:color w:val="000000"/>
          <w:sz w:val="24"/>
          <w:szCs w:val="24"/>
          <w:lang w:val="en-IN"/>
        </w:rPr>
      </w:pPr>
      <w:r>
        <w:rPr>
          <w:rFonts w:eastAsiaTheme="minorHAnsi" w:cs="Times New Roman"/>
          <w:color w:val="000000"/>
          <w:sz w:val="24"/>
          <w:szCs w:val="24"/>
          <w:lang w:val="en-IN"/>
        </w:rPr>
        <w:t>iii) Securities available from Indian Post offices such as National Savings Certificates,</w:t>
      </w:r>
    </w:p>
    <w:p>
      <w:pPr>
        <w:autoSpaceDE w:val="0"/>
        <w:autoSpaceDN w:val="0"/>
        <w:adjustRightInd w:val="0"/>
        <w:jc w:val="both"/>
        <w:rPr>
          <w:rFonts w:eastAsiaTheme="minorHAnsi" w:cs="Times New Roman"/>
          <w:color w:val="000000"/>
          <w:sz w:val="24"/>
          <w:szCs w:val="24"/>
          <w:lang w:val="en-IN"/>
        </w:rPr>
      </w:pPr>
      <w:proofErr w:type="spellStart"/>
      <w:r>
        <w:rPr>
          <w:rFonts w:eastAsiaTheme="minorHAnsi" w:cs="Times New Roman"/>
          <w:color w:val="000000"/>
          <w:sz w:val="24"/>
          <w:szCs w:val="24"/>
          <w:lang w:val="en-IN"/>
        </w:rPr>
        <w:t>Kisan</w:t>
      </w:r>
      <w:proofErr w:type="spellEnd"/>
      <w:r>
        <w:rPr>
          <w:rFonts w:eastAsiaTheme="minorHAnsi" w:cs="Times New Roman"/>
          <w:color w:val="000000"/>
          <w:sz w:val="24"/>
          <w:szCs w:val="24"/>
          <w:lang w:val="en-IN"/>
        </w:rPr>
        <w:t xml:space="preserve"> </w:t>
      </w:r>
      <w:proofErr w:type="spellStart"/>
      <w:r>
        <w:rPr>
          <w:rFonts w:eastAsiaTheme="minorHAnsi" w:cs="Times New Roman"/>
          <w:color w:val="000000"/>
          <w:sz w:val="24"/>
          <w:szCs w:val="24"/>
          <w:lang w:val="en-IN"/>
        </w:rPr>
        <w:t>Vikas</w:t>
      </w:r>
      <w:proofErr w:type="spellEnd"/>
      <w:r>
        <w:rPr>
          <w:rFonts w:eastAsiaTheme="minorHAnsi" w:cs="Times New Roman"/>
          <w:color w:val="000000"/>
          <w:sz w:val="24"/>
          <w:szCs w:val="24"/>
          <w:lang w:val="en-IN"/>
        </w:rPr>
        <w:t xml:space="preserve"> </w:t>
      </w:r>
      <w:proofErr w:type="spellStart"/>
      <w:r>
        <w:rPr>
          <w:rFonts w:eastAsiaTheme="minorHAnsi" w:cs="Times New Roman"/>
          <w:color w:val="000000"/>
          <w:sz w:val="24"/>
          <w:szCs w:val="24"/>
          <w:lang w:val="en-IN"/>
        </w:rPr>
        <w:t>Patras</w:t>
      </w:r>
      <w:proofErr w:type="spellEnd"/>
      <w:r>
        <w:rPr>
          <w:rFonts w:eastAsiaTheme="minorHAnsi" w:cs="Times New Roman"/>
          <w:color w:val="000000"/>
          <w:sz w:val="24"/>
          <w:szCs w:val="24"/>
          <w:lang w:val="en-IN"/>
        </w:rPr>
        <w:t xml:space="preserve"> etc. (held in the name of Contractor furnishing the security and duly endorsed/ hypothecated/ pledged, as applicable, in favour of BHEL, Bhopal)</w:t>
      </w:r>
    </w:p>
    <w:p>
      <w:pPr>
        <w:autoSpaceDE w:val="0"/>
        <w:autoSpaceDN w:val="0"/>
        <w:adjustRightInd w:val="0"/>
        <w:spacing w:after="13"/>
        <w:jc w:val="both"/>
        <w:rPr>
          <w:rFonts w:eastAsiaTheme="minorHAnsi" w:cs="Times New Roman"/>
          <w:color w:val="000000"/>
          <w:sz w:val="24"/>
          <w:szCs w:val="24"/>
          <w:lang w:val="en-IN"/>
        </w:rPr>
      </w:pPr>
      <w:r>
        <w:rPr>
          <w:rFonts w:eastAsiaTheme="minorHAnsi" w:cs="Times New Roman"/>
          <w:color w:val="000000"/>
          <w:sz w:val="24"/>
          <w:szCs w:val="24"/>
          <w:lang w:val="en-IN"/>
        </w:rPr>
        <w:t xml:space="preserve">4. </w:t>
      </w:r>
      <w:r>
        <w:rPr>
          <w:rFonts w:eastAsiaTheme="minorHAnsi" w:cs="Times New Roman"/>
          <w:b/>
          <w:bCs/>
          <w:color w:val="000000"/>
          <w:sz w:val="24"/>
          <w:szCs w:val="24"/>
          <w:lang w:val="en-IN"/>
        </w:rPr>
        <w:t xml:space="preserve">Collection of Security: </w:t>
      </w:r>
      <w:r>
        <w:rPr>
          <w:rFonts w:eastAsiaTheme="minorHAnsi" w:cs="Times New Roman"/>
          <w:color w:val="000000"/>
          <w:sz w:val="24"/>
          <w:szCs w:val="24"/>
          <w:lang w:val="en-I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autoSpaceDE w:val="0"/>
        <w:autoSpaceDN w:val="0"/>
        <w:adjustRightInd w:val="0"/>
        <w:spacing w:after="13"/>
        <w:jc w:val="both"/>
        <w:rPr>
          <w:rFonts w:eastAsiaTheme="minorHAnsi" w:cs="Times New Roman"/>
          <w:color w:val="000000"/>
          <w:sz w:val="24"/>
          <w:szCs w:val="24"/>
          <w:lang w:val="en-IN"/>
        </w:rPr>
      </w:pPr>
    </w:p>
    <w:p>
      <w:pPr>
        <w:autoSpaceDE w:val="0"/>
        <w:autoSpaceDN w:val="0"/>
        <w:adjustRightInd w:val="0"/>
        <w:jc w:val="both"/>
        <w:rPr>
          <w:rFonts w:eastAsiaTheme="minorHAnsi" w:cs="Times New Roman"/>
          <w:sz w:val="24"/>
          <w:szCs w:val="24"/>
          <w:lang w:val="en-IN"/>
        </w:rPr>
      </w:pPr>
      <w:r>
        <w:rPr>
          <w:rFonts w:eastAsiaTheme="minorHAnsi" w:cs="Times New Roman"/>
          <w:color w:val="000000"/>
          <w:sz w:val="24"/>
          <w:szCs w:val="24"/>
          <w:lang w:val="en-IN"/>
        </w:rPr>
        <w:t>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Deposit is</w:t>
      </w:r>
      <w:r>
        <w:rPr>
          <w:rFonts w:eastAsiaTheme="minorHAnsi" w:cs="Times New Roman"/>
          <w:sz w:val="24"/>
          <w:szCs w:val="24"/>
          <w:lang w:val="en-IN"/>
        </w:rPr>
        <w:t xml:space="preserve"> collected. However, payment can be released only after collection/ recovery of initial 50% Security Deposit). </w:t>
      </w:r>
    </w:p>
    <w:p>
      <w:pPr>
        <w:autoSpaceDE w:val="0"/>
        <w:autoSpaceDN w:val="0"/>
        <w:adjustRightInd w:val="0"/>
        <w:spacing w:after="13"/>
        <w:jc w:val="both"/>
        <w:rPr>
          <w:rFonts w:eastAsiaTheme="minorHAnsi" w:cs="Times New Roman"/>
          <w:sz w:val="24"/>
          <w:szCs w:val="24"/>
          <w:lang w:val="en-IN"/>
        </w:rPr>
      </w:pPr>
    </w:p>
    <w:p>
      <w:pPr>
        <w:autoSpaceDE w:val="0"/>
        <w:autoSpaceDN w:val="0"/>
        <w:adjustRightInd w:val="0"/>
        <w:spacing w:after="13"/>
        <w:jc w:val="both"/>
        <w:rPr>
          <w:rFonts w:eastAsiaTheme="minorHAnsi" w:cs="Times New Roman"/>
          <w:sz w:val="24"/>
          <w:szCs w:val="24"/>
          <w:lang w:val="en-IN"/>
        </w:rPr>
      </w:pPr>
      <w:r>
        <w:rPr>
          <w:rFonts w:eastAsiaTheme="minorHAnsi" w:cs="Times New Roman"/>
          <w:sz w:val="24"/>
          <w:szCs w:val="24"/>
          <w:lang w:val="en-IN"/>
        </w:rPr>
        <w:t xml:space="preserve">6. Security Deposit shall be released to the Contractor upon fulfilment of contractual obligations as per terms of the contract. </w:t>
      </w:r>
    </w:p>
    <w:p>
      <w:pPr>
        <w:autoSpaceDE w:val="0"/>
        <w:autoSpaceDN w:val="0"/>
        <w:adjustRightInd w:val="0"/>
        <w:spacing w:after="13"/>
        <w:jc w:val="both"/>
        <w:rPr>
          <w:rFonts w:eastAsiaTheme="minorHAnsi" w:cs="Times New Roman"/>
          <w:sz w:val="24"/>
          <w:szCs w:val="24"/>
          <w:lang w:val="en-IN"/>
        </w:rPr>
      </w:pPr>
    </w:p>
    <w:p>
      <w:pPr>
        <w:autoSpaceDE w:val="0"/>
        <w:autoSpaceDN w:val="0"/>
        <w:adjustRightInd w:val="0"/>
        <w:spacing w:after="13"/>
        <w:jc w:val="both"/>
        <w:rPr>
          <w:rFonts w:eastAsiaTheme="minorHAnsi" w:cs="Times New Roman"/>
          <w:sz w:val="24"/>
          <w:szCs w:val="24"/>
          <w:lang w:val="en-IN"/>
        </w:rPr>
      </w:pPr>
      <w:r>
        <w:rPr>
          <w:rFonts w:eastAsiaTheme="minorHAnsi" w:cs="Times New Roman"/>
          <w:sz w:val="24"/>
          <w:szCs w:val="24"/>
          <w:lang w:val="en-IN"/>
        </w:rPr>
        <w:t xml:space="preserve">7. The Security Deposit shall not carry any interest. </w:t>
      </w:r>
    </w:p>
    <w:p>
      <w:pPr>
        <w:autoSpaceDE w:val="0"/>
        <w:autoSpaceDN w:val="0"/>
        <w:adjustRightInd w:val="0"/>
        <w:spacing w:after="13"/>
        <w:jc w:val="both"/>
        <w:rPr>
          <w:rFonts w:eastAsiaTheme="minorHAnsi" w:cs="Times New Roman"/>
          <w:sz w:val="24"/>
          <w:szCs w:val="24"/>
          <w:lang w:val="en-IN"/>
        </w:rPr>
      </w:pPr>
    </w:p>
    <w:p>
      <w:pPr>
        <w:jc w:val="both"/>
        <w:rPr>
          <w:rFonts w:cs="Times New Roman"/>
          <w:sz w:val="24"/>
          <w:szCs w:val="24"/>
        </w:rPr>
      </w:pPr>
      <w:r>
        <w:rPr>
          <w:rFonts w:cs="Times New Roman"/>
          <w:b/>
          <w:bCs/>
          <w:sz w:val="24"/>
          <w:szCs w:val="24"/>
        </w:rPr>
        <w:t>8.</w:t>
      </w:r>
      <w:r>
        <w:rPr>
          <w:rFonts w:cs="Times New Roman"/>
          <w:sz w:val="24"/>
          <w:szCs w:val="24"/>
        </w:rPr>
        <w:t xml:space="preserve"> Contractor, who will be awarded work, have to deposit Security Deposit before start of the work. You are requested to submit your offer subject to our terms &amp; conditions of contract as to reach us on or before the due date &amp; time. You can nominate your representative on the date of tender opening. </w:t>
      </w:r>
    </w:p>
    <w:p>
      <w:pPr>
        <w:jc w:val="both"/>
        <w:rPr>
          <w:rFonts w:cs="Times New Roman"/>
          <w:sz w:val="24"/>
          <w:szCs w:val="24"/>
        </w:rPr>
      </w:pPr>
    </w:p>
    <w:p>
      <w:pPr>
        <w:jc w:val="both"/>
        <w:rPr>
          <w:sz w:val="24"/>
          <w:szCs w:val="24"/>
        </w:rPr>
      </w:pPr>
      <w:r>
        <w:rPr>
          <w:b/>
          <w:bCs/>
          <w:sz w:val="24"/>
          <w:szCs w:val="24"/>
        </w:rPr>
        <w:t>9).</w:t>
      </w:r>
      <w:r>
        <w:rPr>
          <w:sz w:val="24"/>
          <w:szCs w:val="24"/>
        </w:rPr>
        <w:t xml:space="preserve"> Tender should be submitted in two bid </w:t>
      </w:r>
      <w:r>
        <w:rPr>
          <w:b/>
          <w:bCs/>
          <w:sz w:val="24"/>
          <w:szCs w:val="24"/>
        </w:rPr>
        <w:t>system</w:t>
      </w:r>
      <w:r>
        <w:rPr>
          <w:sz w:val="24"/>
          <w:szCs w:val="24"/>
        </w:rPr>
        <w:t xml:space="preserve"> in a separate sealed envelope. Technical bid should be accompanied with details of the Earnest money deposit, Tender cost, E.S.I.  No., </w:t>
      </w:r>
      <w:proofErr w:type="spellStart"/>
      <w:r>
        <w:rPr>
          <w:sz w:val="24"/>
          <w:szCs w:val="24"/>
        </w:rPr>
        <w:t>P.F.No</w:t>
      </w:r>
      <w:proofErr w:type="spellEnd"/>
      <w:r>
        <w:rPr>
          <w:sz w:val="24"/>
          <w:szCs w:val="24"/>
        </w:rPr>
        <w:t>.</w:t>
      </w:r>
      <w:proofErr w:type="gramStart"/>
      <w:r>
        <w:rPr>
          <w:sz w:val="24"/>
          <w:szCs w:val="24"/>
        </w:rPr>
        <w:t xml:space="preserve">,  </w:t>
      </w:r>
      <w:proofErr w:type="spellStart"/>
      <w:r>
        <w:rPr>
          <w:sz w:val="24"/>
          <w:szCs w:val="24"/>
        </w:rPr>
        <w:t>Labour</w:t>
      </w:r>
      <w:proofErr w:type="spellEnd"/>
      <w:proofErr w:type="gramEnd"/>
      <w:r>
        <w:rPr>
          <w:sz w:val="24"/>
          <w:szCs w:val="24"/>
        </w:rPr>
        <w:t xml:space="preserve"> License No.  , PAN No., GST Code no.,  scope of work   (Annexure I),  schedule of rate ( Annexure III), List and schedule of compressors.(Annexure- II), General terms &amp; condition (Annexure IV), statutory clauses &amp; Instruction to contractor (Annexure V), duly signed and price bid in a separate sealed envelope. </w:t>
      </w:r>
      <w:r>
        <w:rPr>
          <w:bCs/>
          <w:sz w:val="24"/>
          <w:szCs w:val="24"/>
        </w:rPr>
        <w:t xml:space="preserve"> </w:t>
      </w:r>
      <w:r>
        <w:rPr>
          <w:sz w:val="24"/>
          <w:szCs w:val="24"/>
        </w:rPr>
        <w:t xml:space="preserve">The bidder shall submit documentary proofs and evidence in support of each of qualifying conditions enumerated in clause 10 along with technical bid, failing which the offer shall be rejected. </w:t>
      </w:r>
    </w:p>
    <w:p>
      <w:pPr>
        <w:jc w:val="both"/>
        <w:rPr>
          <w:sz w:val="24"/>
          <w:szCs w:val="24"/>
        </w:rPr>
      </w:pPr>
    </w:p>
    <w:p>
      <w:pPr>
        <w:jc w:val="both"/>
        <w:rPr>
          <w:b/>
          <w:bCs/>
          <w:sz w:val="24"/>
          <w:szCs w:val="24"/>
          <w:u w:val="single"/>
        </w:rPr>
      </w:pPr>
      <w:proofErr w:type="gramStart"/>
      <w:r>
        <w:rPr>
          <w:b/>
          <w:bCs/>
          <w:sz w:val="24"/>
          <w:szCs w:val="24"/>
          <w:u w:val="single"/>
        </w:rPr>
        <w:t>10).QUALIFYING</w:t>
      </w:r>
      <w:proofErr w:type="gramEnd"/>
      <w:r>
        <w:rPr>
          <w:b/>
          <w:bCs/>
          <w:sz w:val="24"/>
          <w:szCs w:val="24"/>
          <w:u w:val="single"/>
        </w:rPr>
        <w:t xml:space="preserve"> REQUIREMENTS OF THE BIDDERS.</w:t>
      </w:r>
    </w:p>
    <w:p>
      <w:pPr>
        <w:jc w:val="both"/>
        <w:rPr>
          <w:b/>
          <w:bCs/>
          <w:sz w:val="24"/>
          <w:szCs w:val="24"/>
          <w:u w:val="single"/>
        </w:rPr>
      </w:pPr>
    </w:p>
    <w:p>
      <w:pPr>
        <w:jc w:val="both"/>
        <w:rPr>
          <w:sz w:val="24"/>
          <w:szCs w:val="24"/>
        </w:rPr>
      </w:pPr>
      <w:r>
        <w:rPr>
          <w:sz w:val="24"/>
          <w:szCs w:val="24"/>
        </w:rPr>
        <w:t xml:space="preserve">A-Average annual financial turnover during the last three years, ending </w:t>
      </w:r>
      <w:r>
        <w:rPr>
          <w:b/>
          <w:bCs/>
          <w:sz w:val="24"/>
          <w:szCs w:val="24"/>
          <w:u w:val="single"/>
        </w:rPr>
        <w:t>31</w:t>
      </w:r>
      <w:r>
        <w:rPr>
          <w:b/>
          <w:bCs/>
          <w:sz w:val="24"/>
          <w:szCs w:val="24"/>
          <w:u w:val="single"/>
          <w:vertAlign w:val="superscript"/>
        </w:rPr>
        <w:t>st</w:t>
      </w:r>
      <w:r>
        <w:rPr>
          <w:b/>
          <w:bCs/>
          <w:sz w:val="24"/>
          <w:szCs w:val="24"/>
          <w:u w:val="single"/>
        </w:rPr>
        <w:t xml:space="preserve"> march,2019 of</w:t>
      </w:r>
      <w:r>
        <w:rPr>
          <w:sz w:val="24"/>
          <w:szCs w:val="24"/>
        </w:rPr>
        <w:t xml:space="preserve"> the previous year, should be at least </w:t>
      </w:r>
      <w:r>
        <w:rPr>
          <w:b/>
          <w:bCs/>
          <w:sz w:val="24"/>
          <w:szCs w:val="24"/>
          <w:u w:val="single"/>
        </w:rPr>
        <w:t>Rs. 2.13 lacs</w:t>
      </w:r>
      <w:r>
        <w:rPr>
          <w:sz w:val="24"/>
          <w:szCs w:val="24"/>
        </w:rPr>
        <w:t>.</w:t>
      </w:r>
      <w:r>
        <w:rPr>
          <w:rFonts w:cs="Times New Roman"/>
          <w:i/>
          <w:iCs/>
          <w:sz w:val="24"/>
          <w:szCs w:val="24"/>
        </w:rPr>
        <w:t xml:space="preserve"> </w:t>
      </w:r>
      <w:r>
        <w:rPr>
          <w:sz w:val="24"/>
          <w:szCs w:val="24"/>
        </w:rPr>
        <w:t>Financial standing through latest I.T.R, Annual report (balance sheet and Profit &amp; Loss Account) of last 3 years.</w:t>
      </w:r>
    </w:p>
    <w:p>
      <w:pPr>
        <w:jc w:val="both"/>
        <w:rPr>
          <w:sz w:val="24"/>
          <w:szCs w:val="24"/>
        </w:rPr>
      </w:pPr>
      <w:bookmarkStart w:id="0" w:name="_GoBack"/>
      <w:bookmarkEnd w:id="0"/>
    </w:p>
    <w:p>
      <w:pPr>
        <w:jc w:val="both"/>
        <w:rPr>
          <w:sz w:val="24"/>
          <w:szCs w:val="24"/>
        </w:rPr>
      </w:pPr>
      <w:r>
        <w:rPr>
          <w:sz w:val="24"/>
          <w:szCs w:val="24"/>
        </w:rPr>
        <w:lastRenderedPageBreak/>
        <w:t>B-Experience of having successfully completed similar works during last seven years ending (</w:t>
      </w:r>
      <w:r>
        <w:rPr>
          <w:color w:val="FF0000"/>
          <w:sz w:val="24"/>
          <w:szCs w:val="24"/>
        </w:rPr>
        <w:t>01.10.2020</w:t>
      </w:r>
      <w:r>
        <w:rPr>
          <w:sz w:val="24"/>
          <w:szCs w:val="24"/>
        </w:rPr>
        <w:t>) previous to the one in which applications are invited should be either of the following.</w:t>
      </w:r>
    </w:p>
    <w:p>
      <w:pPr>
        <w:jc w:val="both"/>
        <w:rPr>
          <w:sz w:val="24"/>
          <w:szCs w:val="24"/>
        </w:rPr>
      </w:pPr>
      <w:r>
        <w:rPr>
          <w:sz w:val="24"/>
          <w:szCs w:val="24"/>
        </w:rPr>
        <w:t xml:space="preserve">1-One similar completed works in   each of the contract value Rs. </w:t>
      </w:r>
      <w:r>
        <w:rPr>
          <w:color w:val="FF0000"/>
          <w:sz w:val="24"/>
          <w:szCs w:val="24"/>
        </w:rPr>
        <w:t>5.68</w:t>
      </w:r>
      <w:r>
        <w:rPr>
          <w:sz w:val="24"/>
          <w:szCs w:val="24"/>
        </w:rPr>
        <w:t xml:space="preserve"> lacks or more in central Govt./ PSU/State government/ semi-government organization /PRIVATE organization.</w:t>
      </w:r>
    </w:p>
    <w:p>
      <w:pPr>
        <w:jc w:val="both"/>
        <w:rPr>
          <w:sz w:val="24"/>
          <w:szCs w:val="24"/>
        </w:rPr>
      </w:pPr>
      <w:r>
        <w:rPr>
          <w:sz w:val="24"/>
          <w:szCs w:val="24"/>
        </w:rPr>
        <w:t xml:space="preserve">                                                                        Or</w:t>
      </w:r>
    </w:p>
    <w:p>
      <w:pPr>
        <w:jc w:val="both"/>
        <w:rPr>
          <w:sz w:val="24"/>
          <w:szCs w:val="24"/>
        </w:rPr>
      </w:pPr>
      <w:r>
        <w:rPr>
          <w:sz w:val="24"/>
          <w:szCs w:val="24"/>
        </w:rPr>
        <w:t>2- Two similar completed works in each of the contract value Rs.</w:t>
      </w:r>
      <w:r>
        <w:rPr>
          <w:color w:val="FF0000"/>
          <w:sz w:val="24"/>
          <w:szCs w:val="24"/>
        </w:rPr>
        <w:t>3.55</w:t>
      </w:r>
      <w:r>
        <w:rPr>
          <w:sz w:val="24"/>
          <w:szCs w:val="24"/>
        </w:rPr>
        <w:t xml:space="preserve"> lacks or more in central Govt/ PSU/State government/ semi-government /PRIVATE organization.</w:t>
      </w:r>
    </w:p>
    <w:p>
      <w:pPr>
        <w:jc w:val="both"/>
        <w:rPr>
          <w:sz w:val="24"/>
          <w:szCs w:val="24"/>
        </w:rPr>
      </w:pPr>
      <w:r>
        <w:rPr>
          <w:sz w:val="24"/>
          <w:szCs w:val="24"/>
        </w:rPr>
        <w:t xml:space="preserve">                                                                       Or</w:t>
      </w:r>
    </w:p>
    <w:p>
      <w:pPr>
        <w:jc w:val="both"/>
        <w:rPr>
          <w:sz w:val="24"/>
          <w:szCs w:val="24"/>
        </w:rPr>
      </w:pPr>
      <w:r>
        <w:rPr>
          <w:sz w:val="24"/>
          <w:szCs w:val="24"/>
        </w:rPr>
        <w:t xml:space="preserve">3- Three similar completed works in each of the contract value </w:t>
      </w:r>
      <w:r>
        <w:rPr>
          <w:color w:val="FF0000"/>
          <w:sz w:val="24"/>
          <w:szCs w:val="24"/>
        </w:rPr>
        <w:t>2.84</w:t>
      </w:r>
      <w:r>
        <w:rPr>
          <w:sz w:val="24"/>
          <w:szCs w:val="24"/>
        </w:rPr>
        <w:t xml:space="preserve"> lacks or more in central </w:t>
      </w:r>
      <w:proofErr w:type="spellStart"/>
      <w:r>
        <w:rPr>
          <w:sz w:val="24"/>
          <w:szCs w:val="24"/>
        </w:rPr>
        <w:t>Govt</w:t>
      </w:r>
      <w:proofErr w:type="spellEnd"/>
      <w:r>
        <w:rPr>
          <w:sz w:val="24"/>
          <w:szCs w:val="24"/>
        </w:rPr>
        <w:t>/ PSU/State government/ semi-government/</w:t>
      </w:r>
      <w:proofErr w:type="gramStart"/>
      <w:r>
        <w:rPr>
          <w:sz w:val="24"/>
          <w:szCs w:val="24"/>
        </w:rPr>
        <w:t>PRIVATE  organization</w:t>
      </w:r>
      <w:proofErr w:type="gramEnd"/>
      <w:r>
        <w:rPr>
          <w:sz w:val="24"/>
          <w:szCs w:val="24"/>
        </w:rPr>
        <w:t>.</w:t>
      </w:r>
    </w:p>
    <w:p>
      <w:pPr>
        <w:jc w:val="both"/>
        <w:rPr>
          <w:sz w:val="24"/>
          <w:szCs w:val="24"/>
        </w:rPr>
      </w:pPr>
    </w:p>
    <w:p>
      <w:pPr>
        <w:jc w:val="both"/>
        <w:rPr>
          <w:sz w:val="24"/>
          <w:szCs w:val="24"/>
        </w:rPr>
      </w:pPr>
      <w:r>
        <w:rPr>
          <w:sz w:val="24"/>
          <w:szCs w:val="24"/>
        </w:rPr>
        <w:t>Satisfactory work completion report to be submitted along with relevant work order copy in techno commercial offer otherwise offer will not be considered.</w:t>
      </w:r>
    </w:p>
    <w:p>
      <w:pPr>
        <w:jc w:val="both"/>
        <w:rPr>
          <w:sz w:val="24"/>
          <w:szCs w:val="24"/>
        </w:rPr>
      </w:pPr>
    </w:p>
    <w:p>
      <w:pPr>
        <w:jc w:val="both"/>
        <w:rPr>
          <w:sz w:val="24"/>
          <w:szCs w:val="24"/>
        </w:rPr>
      </w:pPr>
      <w:r>
        <w:rPr>
          <w:b/>
          <w:bCs/>
          <w:sz w:val="24"/>
          <w:szCs w:val="24"/>
          <w:u w:val="single"/>
        </w:rPr>
        <w:t xml:space="preserve">Similar work means annual maintenance </w:t>
      </w:r>
      <w:proofErr w:type="gramStart"/>
      <w:r>
        <w:rPr>
          <w:b/>
          <w:bCs/>
          <w:sz w:val="24"/>
          <w:szCs w:val="24"/>
          <w:u w:val="single"/>
        </w:rPr>
        <w:t>of  Compressors</w:t>
      </w:r>
      <w:proofErr w:type="gramEnd"/>
      <w:r>
        <w:rPr>
          <w:b/>
          <w:bCs/>
          <w:sz w:val="24"/>
          <w:szCs w:val="24"/>
          <w:u w:val="single"/>
        </w:rPr>
        <w:t xml:space="preserve"> OR  (m/c tools  including CNC m/</w:t>
      </w:r>
      <w:proofErr w:type="spellStart"/>
      <w:r>
        <w:rPr>
          <w:b/>
          <w:bCs/>
          <w:sz w:val="24"/>
          <w:szCs w:val="24"/>
          <w:u w:val="single"/>
        </w:rPr>
        <w:t>cs</w:t>
      </w:r>
      <w:proofErr w:type="spellEnd"/>
      <w:r>
        <w:rPr>
          <w:b/>
          <w:bCs/>
          <w:sz w:val="24"/>
          <w:szCs w:val="24"/>
          <w:u w:val="single"/>
        </w:rPr>
        <w:t xml:space="preserve">)  in central </w:t>
      </w:r>
      <w:proofErr w:type="spellStart"/>
      <w:r>
        <w:rPr>
          <w:b/>
          <w:bCs/>
          <w:sz w:val="24"/>
          <w:szCs w:val="24"/>
          <w:u w:val="single"/>
        </w:rPr>
        <w:t>Govt</w:t>
      </w:r>
      <w:proofErr w:type="spellEnd"/>
      <w:r>
        <w:rPr>
          <w:b/>
          <w:bCs/>
          <w:sz w:val="24"/>
          <w:szCs w:val="24"/>
          <w:u w:val="single"/>
        </w:rPr>
        <w:t>/ PSU/State government/ semi-government/PRIVATE  organization</w:t>
      </w:r>
      <w:r>
        <w:rPr>
          <w:sz w:val="24"/>
          <w:szCs w:val="24"/>
        </w:rPr>
        <w:t>.</w:t>
      </w:r>
    </w:p>
    <w:p>
      <w:pPr>
        <w:jc w:val="both"/>
        <w:rPr>
          <w:rFonts w:cs="Times New Roman"/>
          <w:bCs/>
          <w:sz w:val="24"/>
          <w:szCs w:val="24"/>
        </w:rPr>
      </w:pPr>
    </w:p>
    <w:p>
      <w:pPr>
        <w:jc w:val="both"/>
        <w:rPr>
          <w:rFonts w:cs="Times New Roman"/>
          <w:b/>
          <w:sz w:val="24"/>
          <w:szCs w:val="24"/>
          <w:u w:val="single"/>
        </w:rPr>
      </w:pPr>
      <w:r>
        <w:rPr>
          <w:rFonts w:cs="Times New Roman"/>
          <w:bCs/>
          <w:sz w:val="24"/>
          <w:szCs w:val="24"/>
        </w:rPr>
        <w:t>4</w:t>
      </w:r>
      <w:r>
        <w:rPr>
          <w:rFonts w:cs="Times New Roman"/>
          <w:b/>
          <w:sz w:val="24"/>
          <w:szCs w:val="24"/>
          <w:u w:val="single"/>
        </w:rPr>
        <w:t>. NOTE:</w:t>
      </w:r>
      <w:r>
        <w:rPr>
          <w:rFonts w:cs="Times New Roman"/>
          <w:bCs/>
          <w:sz w:val="24"/>
          <w:szCs w:val="24"/>
        </w:rPr>
        <w:t xml:space="preserve">  </w:t>
      </w:r>
      <w:r>
        <w:rPr>
          <w:rFonts w:cs="Times New Roman"/>
          <w:b/>
          <w:sz w:val="24"/>
          <w:szCs w:val="24"/>
          <w:u w:val="single"/>
        </w:rPr>
        <w:t>Relaxation to MSME VENDERS may be given as: 50 % Relaxation in Finance &amp; Experience requirements.</w:t>
      </w:r>
    </w:p>
    <w:p>
      <w:pPr>
        <w:rPr>
          <w:sz w:val="24"/>
          <w:szCs w:val="24"/>
        </w:rPr>
      </w:pPr>
    </w:p>
    <w:p>
      <w:pPr>
        <w:rPr>
          <w:sz w:val="24"/>
          <w:szCs w:val="24"/>
        </w:rPr>
      </w:pPr>
    </w:p>
    <w:p>
      <w:pPr>
        <w:jc w:val="both"/>
        <w:rPr>
          <w:sz w:val="24"/>
          <w:szCs w:val="24"/>
        </w:rPr>
      </w:pPr>
    </w:p>
    <w:p>
      <w:pPr>
        <w:jc w:val="both"/>
        <w:rPr>
          <w:bCs/>
          <w:sz w:val="24"/>
          <w:szCs w:val="24"/>
        </w:rPr>
      </w:pPr>
    </w:p>
    <w:p>
      <w:pPr>
        <w:ind w:left="720" w:hanging="720"/>
        <w:jc w:val="both"/>
        <w:rPr>
          <w:sz w:val="24"/>
          <w:szCs w:val="24"/>
        </w:rPr>
      </w:pPr>
      <w:r>
        <w:rPr>
          <w:b/>
          <w:sz w:val="24"/>
          <w:szCs w:val="24"/>
        </w:rPr>
        <w:t>11)</w:t>
      </w:r>
      <w:r>
        <w:rPr>
          <w:bCs/>
          <w:sz w:val="24"/>
          <w:szCs w:val="24"/>
        </w:rPr>
        <w:t xml:space="preserve"> </w:t>
      </w:r>
      <w:r>
        <w:rPr>
          <w:sz w:val="24"/>
          <w:szCs w:val="24"/>
        </w:rPr>
        <w:t xml:space="preserve"> The working group for the above preventive and breakdown maintenance activity should</w:t>
      </w:r>
    </w:p>
    <w:p>
      <w:pPr>
        <w:jc w:val="both"/>
        <w:rPr>
          <w:sz w:val="24"/>
          <w:szCs w:val="24"/>
        </w:rPr>
      </w:pPr>
      <w:r>
        <w:rPr>
          <w:sz w:val="24"/>
          <w:szCs w:val="24"/>
        </w:rPr>
        <w:t xml:space="preserve">consists of minimum manpower of </w:t>
      </w:r>
      <w:r>
        <w:rPr>
          <w:rFonts w:cs="Times New Roman"/>
          <w:sz w:val="24"/>
          <w:szCs w:val="24"/>
          <w:lang w:bidi="ar-SA"/>
        </w:rPr>
        <w:t>minimum manpower 02 no. skilled worker and 02 no. unskilled worker.</w:t>
      </w:r>
      <w:r>
        <w:rPr>
          <w:bCs/>
          <w:sz w:val="24"/>
          <w:szCs w:val="24"/>
        </w:rPr>
        <w:t xml:space="preserve"> The contractor may depute more than the minimum technicians as appropriate to carryout work of </w:t>
      </w:r>
      <w:r>
        <w:rPr>
          <w:sz w:val="24"/>
          <w:szCs w:val="24"/>
        </w:rPr>
        <w:t xml:space="preserve">Preventive and Breakdown </w:t>
      </w:r>
      <w:r>
        <w:rPr>
          <w:snapToGrid w:val="0"/>
          <w:sz w:val="24"/>
          <w:szCs w:val="24"/>
        </w:rPr>
        <w:t>Maintenance of Compressors.</w:t>
      </w:r>
    </w:p>
    <w:p>
      <w:pPr>
        <w:jc w:val="both"/>
        <w:rPr>
          <w:bCs/>
          <w:sz w:val="24"/>
          <w:szCs w:val="24"/>
        </w:rPr>
      </w:pPr>
    </w:p>
    <w:p>
      <w:pPr>
        <w:jc w:val="both"/>
        <w:rPr>
          <w:sz w:val="24"/>
          <w:szCs w:val="24"/>
        </w:rPr>
      </w:pPr>
      <w:r>
        <w:rPr>
          <w:b/>
          <w:bCs/>
          <w:sz w:val="24"/>
          <w:szCs w:val="24"/>
        </w:rPr>
        <w:t>12</w:t>
      </w:r>
      <w:r>
        <w:rPr>
          <w:sz w:val="24"/>
          <w:szCs w:val="24"/>
        </w:rPr>
        <w:t xml:space="preserve">) The Tenderer should indicate Enquiry No., Name of the work, Date &amp; Time of tender opening on the top of the envelope. </w:t>
      </w:r>
    </w:p>
    <w:p>
      <w:pPr>
        <w:jc w:val="both"/>
        <w:rPr>
          <w:b/>
          <w:sz w:val="24"/>
          <w:szCs w:val="24"/>
        </w:rPr>
      </w:pPr>
    </w:p>
    <w:p>
      <w:pPr>
        <w:jc w:val="both"/>
        <w:rPr>
          <w:b/>
          <w:sz w:val="24"/>
          <w:szCs w:val="24"/>
        </w:rPr>
      </w:pPr>
      <w:r>
        <w:rPr>
          <w:b/>
          <w:sz w:val="24"/>
          <w:szCs w:val="24"/>
        </w:rPr>
        <w:t>13. Measurement of jobs &amp; Payment/Bonus Clouse:</w:t>
      </w:r>
    </w:p>
    <w:p>
      <w:pPr>
        <w:jc w:val="both"/>
        <w:rPr>
          <w:b/>
          <w:sz w:val="24"/>
          <w:szCs w:val="24"/>
        </w:rPr>
      </w:pPr>
    </w:p>
    <w:p>
      <w:pPr>
        <w:jc w:val="both"/>
        <w:rPr>
          <w:sz w:val="22"/>
        </w:rPr>
      </w:pPr>
      <w:r>
        <w:rPr>
          <w:b/>
          <w:bCs/>
          <w:sz w:val="22"/>
        </w:rPr>
        <w:t>1-</w:t>
      </w:r>
      <w:r>
        <w:rPr>
          <w:sz w:val="22"/>
        </w:rPr>
        <w:t xml:space="preserve">Payment would be made </w:t>
      </w:r>
      <w:proofErr w:type="gramStart"/>
      <w:r>
        <w:rPr>
          <w:sz w:val="22"/>
        </w:rPr>
        <w:t>on  monthly</w:t>
      </w:r>
      <w:proofErr w:type="gramEnd"/>
      <w:r>
        <w:rPr>
          <w:sz w:val="22"/>
        </w:rPr>
        <w:t xml:space="preserve">  on submission of technically and commercially clear bill </w:t>
      </w:r>
      <w:r>
        <w:rPr>
          <w:sz w:val="24"/>
          <w:szCs w:val="24"/>
        </w:rPr>
        <w:t>after every month through running bills</w:t>
      </w:r>
      <w:r>
        <w:rPr>
          <w:sz w:val="22"/>
        </w:rPr>
        <w:t xml:space="preserve"> within specified time on the basis of actual deployment (WITH PM BASIS) . Proportionate amount shall be deducted as non-deployment of man power as per requirement given in the NIT. Any disallowances of tax credit shall be recovered from contractor’s bill when disallowance attributed to them. </w:t>
      </w:r>
      <w:proofErr w:type="spellStart"/>
      <w:r>
        <w:rPr>
          <w:sz w:val="22"/>
        </w:rPr>
        <w:t>Icase</w:t>
      </w:r>
      <w:proofErr w:type="spellEnd"/>
      <w:r>
        <w:rPr>
          <w:sz w:val="22"/>
        </w:rPr>
        <w:t xml:space="preserve"> of MSME vendors payment will be cleared within 45 days and in other cases 60 days from the date </w:t>
      </w:r>
      <w:proofErr w:type="gramStart"/>
      <w:r>
        <w:rPr>
          <w:sz w:val="22"/>
        </w:rPr>
        <w:t>of  submission</w:t>
      </w:r>
      <w:proofErr w:type="gramEnd"/>
      <w:r>
        <w:rPr>
          <w:sz w:val="22"/>
        </w:rPr>
        <w:t xml:space="preserve"> of bill in all respects.</w:t>
      </w:r>
    </w:p>
    <w:p>
      <w:pPr>
        <w:jc w:val="both"/>
        <w:rPr>
          <w:sz w:val="22"/>
        </w:rPr>
      </w:pPr>
    </w:p>
    <w:p>
      <w:pPr>
        <w:jc w:val="both"/>
        <w:rPr>
          <w:rFonts w:eastAsia="MS Mincho"/>
          <w:sz w:val="22"/>
          <w:szCs w:val="22"/>
        </w:rPr>
      </w:pPr>
      <w:r>
        <w:rPr>
          <w:b/>
          <w:bCs/>
          <w:sz w:val="22"/>
        </w:rPr>
        <w:t xml:space="preserve">2-Penalty </w:t>
      </w:r>
      <w:r>
        <w:rPr>
          <w:rFonts w:eastAsia="MS Mincho"/>
          <w:sz w:val="22"/>
          <w:szCs w:val="22"/>
        </w:rPr>
        <w:t xml:space="preserve">shall be deducted only if shortage in actual man days is 10% more than the required man days for each quarter. Actual man days (skilled &amp; </w:t>
      </w:r>
      <w:proofErr w:type="gramStart"/>
      <w:r>
        <w:rPr>
          <w:rFonts w:eastAsia="MS Mincho"/>
          <w:sz w:val="22"/>
          <w:szCs w:val="22"/>
        </w:rPr>
        <w:t>unskilled)  separately</w:t>
      </w:r>
      <w:proofErr w:type="gramEnd"/>
      <w:r>
        <w:rPr>
          <w:rFonts w:eastAsia="MS Mincho"/>
          <w:sz w:val="22"/>
          <w:szCs w:val="22"/>
        </w:rPr>
        <w:t xml:space="preserve"> will be calculated for every three month (including overtime hours given to workers). The deduction for each category shall be 10% of per Man days.</w:t>
      </w:r>
      <w:r>
        <w:rPr>
          <w:sz w:val="22"/>
        </w:rPr>
        <w:t xml:space="preserve"> </w:t>
      </w:r>
      <w:r>
        <w:rPr>
          <w:rFonts w:eastAsia="MS Mincho"/>
          <w:sz w:val="22"/>
          <w:szCs w:val="22"/>
        </w:rPr>
        <w:t>The maximum cumulative penalty shall be limited to 10% of the Work order value.</w:t>
      </w:r>
    </w:p>
    <w:p>
      <w:pPr>
        <w:jc w:val="both"/>
        <w:rPr>
          <w:sz w:val="22"/>
        </w:rPr>
      </w:pPr>
    </w:p>
    <w:p>
      <w:pPr>
        <w:jc w:val="both"/>
        <w:rPr>
          <w:sz w:val="24"/>
          <w:szCs w:val="24"/>
        </w:rPr>
      </w:pPr>
      <w:r>
        <w:rPr>
          <w:sz w:val="22"/>
        </w:rPr>
        <w:t>3-</w:t>
      </w:r>
      <w:r>
        <w:rPr>
          <w:b/>
          <w:bCs/>
          <w:sz w:val="24"/>
          <w:szCs w:val="24"/>
        </w:rPr>
        <w:t xml:space="preserve"> </w:t>
      </w:r>
      <w:r>
        <w:rPr>
          <w:sz w:val="24"/>
          <w:szCs w:val="24"/>
        </w:rPr>
        <w:t xml:space="preserve">Delay in execution of work as per scheduled week may cause penalty of ½% of contract value per week </w:t>
      </w:r>
      <w:proofErr w:type="spellStart"/>
      <w:r>
        <w:rPr>
          <w:sz w:val="24"/>
          <w:szCs w:val="24"/>
        </w:rPr>
        <w:t>upto</w:t>
      </w:r>
      <w:proofErr w:type="spellEnd"/>
      <w:r>
        <w:rPr>
          <w:sz w:val="24"/>
          <w:szCs w:val="24"/>
        </w:rPr>
        <w:t xml:space="preserve"> a maximum of 10% of wo value. GST in penalty shall be charged in extra.</w:t>
      </w:r>
    </w:p>
    <w:p>
      <w:pPr>
        <w:jc w:val="both"/>
        <w:rPr>
          <w:sz w:val="22"/>
        </w:rPr>
      </w:pPr>
    </w:p>
    <w:p>
      <w:pPr>
        <w:jc w:val="both"/>
        <w:rPr>
          <w:sz w:val="24"/>
          <w:szCs w:val="24"/>
        </w:rPr>
      </w:pPr>
      <w:r>
        <w:rPr>
          <w:b/>
          <w:sz w:val="24"/>
          <w:szCs w:val="24"/>
        </w:rPr>
        <w:t>4-</w:t>
      </w:r>
      <w:r>
        <w:rPr>
          <w:sz w:val="24"/>
          <w:szCs w:val="24"/>
        </w:rPr>
        <w:t xml:space="preserve"> Income tax will be deducted from the bills as applicable.</w:t>
      </w:r>
    </w:p>
    <w:p>
      <w:pPr>
        <w:jc w:val="both"/>
        <w:rPr>
          <w:b/>
          <w:sz w:val="24"/>
          <w:szCs w:val="24"/>
        </w:rPr>
      </w:pPr>
    </w:p>
    <w:p>
      <w:pPr>
        <w:jc w:val="both"/>
        <w:rPr>
          <w:sz w:val="24"/>
          <w:szCs w:val="24"/>
          <w:u w:val="single"/>
        </w:rPr>
      </w:pPr>
      <w:r>
        <w:rPr>
          <w:b/>
          <w:sz w:val="24"/>
          <w:szCs w:val="24"/>
        </w:rPr>
        <w:t>6.</w:t>
      </w:r>
      <w:r>
        <w:rPr>
          <w:b/>
          <w:sz w:val="24"/>
          <w:szCs w:val="24"/>
          <w:u w:val="single"/>
        </w:rPr>
        <w:t>Bonus Clouse:</w:t>
      </w:r>
    </w:p>
    <w:p>
      <w:pPr>
        <w:jc w:val="both"/>
        <w:rPr>
          <w:rFonts w:cs="Times New Roman"/>
          <w:bCs/>
          <w:sz w:val="24"/>
          <w:szCs w:val="24"/>
        </w:rPr>
      </w:pPr>
      <w:r>
        <w:rPr>
          <w:rFonts w:ascii="Courier New" w:hAnsi="Courier New" w:cs="Courier New"/>
          <w:color w:val="000000"/>
          <w:sz w:val="24"/>
          <w:szCs w:val="24"/>
          <w:shd w:val="clear" w:color="auto" w:fill="FFFFFF"/>
        </w:rPr>
        <w:t xml:space="preserve">Price shall be quoted by bidders excluding Bonus. Bonus shall be payable as per Payment of Bonus Act 1965, on actual basis for the contract period on submission of proof of payment with the last bill of the contract and shall be restricted to the amount </w:t>
      </w:r>
      <w:r>
        <w:rPr>
          <w:rFonts w:ascii="Courier New" w:hAnsi="Courier New" w:cs="Courier New"/>
          <w:b/>
          <w:bCs/>
          <w:color w:val="000000"/>
          <w:sz w:val="24"/>
          <w:szCs w:val="24"/>
          <w:u w:val="single"/>
          <w:shd w:val="clear" w:color="auto" w:fill="FFFFFF"/>
        </w:rPr>
        <w:t xml:space="preserve">of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33.65/</w:t>
      </w:r>
      <w:proofErr w:type="gramStart"/>
      <w:r>
        <w:rPr>
          <w:rFonts w:ascii="Courier New" w:hAnsi="Courier New" w:cs="Courier New"/>
          <w:b/>
          <w:bCs/>
          <w:color w:val="000000"/>
          <w:sz w:val="24"/>
          <w:szCs w:val="24"/>
          <w:u w:val="single"/>
          <w:shd w:val="clear" w:color="auto" w:fill="FFFFFF"/>
        </w:rPr>
        <w:t xml:space="preserve">per  </w:t>
      </w:r>
      <w:proofErr w:type="spellStart"/>
      <w:r>
        <w:rPr>
          <w:rFonts w:ascii="Courier New" w:hAnsi="Courier New" w:cs="Courier New"/>
          <w:b/>
          <w:bCs/>
          <w:color w:val="000000"/>
          <w:sz w:val="24"/>
          <w:szCs w:val="24"/>
          <w:u w:val="single"/>
          <w:shd w:val="clear" w:color="auto" w:fill="FFFFFF"/>
        </w:rPr>
        <w:t>per</w:t>
      </w:r>
      <w:proofErr w:type="spellEnd"/>
      <w:proofErr w:type="gramEnd"/>
      <w:r>
        <w:rPr>
          <w:rFonts w:ascii="Courier New" w:hAnsi="Courier New" w:cs="Courier New"/>
          <w:b/>
          <w:bCs/>
          <w:color w:val="000000"/>
          <w:sz w:val="24"/>
          <w:szCs w:val="24"/>
          <w:u w:val="single"/>
          <w:shd w:val="clear" w:color="auto" w:fill="FFFFFF"/>
        </w:rPr>
        <w:t xml:space="preserve"> day for SKILLED WORKER,AND</w:t>
      </w:r>
      <w:r>
        <w:rPr>
          <w:rFonts w:ascii="Courier New" w:hAnsi="Courier New" w:cs="Courier New"/>
          <w:color w:val="000000"/>
          <w:sz w:val="24"/>
          <w:szCs w:val="24"/>
          <w:shd w:val="clear" w:color="auto" w:fill="FFFFFF"/>
        </w:rPr>
        <w:t xml:space="preserve"> </w:t>
      </w:r>
      <w:proofErr w:type="spellStart"/>
      <w:r>
        <w:rPr>
          <w:rFonts w:ascii="Courier New" w:hAnsi="Courier New" w:cs="Courier New"/>
          <w:b/>
          <w:bCs/>
          <w:color w:val="000000"/>
          <w:sz w:val="24"/>
          <w:szCs w:val="24"/>
          <w:u w:val="single"/>
          <w:shd w:val="clear" w:color="auto" w:fill="FFFFFF"/>
        </w:rPr>
        <w:t>Rs</w:t>
      </w:r>
      <w:proofErr w:type="spellEnd"/>
      <w:r>
        <w:rPr>
          <w:rFonts w:ascii="Courier New" w:hAnsi="Courier New" w:cs="Courier New"/>
          <w:b/>
          <w:bCs/>
          <w:color w:val="000000"/>
          <w:sz w:val="24"/>
          <w:szCs w:val="24"/>
          <w:u w:val="single"/>
          <w:shd w:val="clear" w:color="auto" w:fill="FFFFFF"/>
        </w:rPr>
        <w:t xml:space="preserve"> 26.49/per day FOR UNSKILLED WORKER</w:t>
      </w:r>
      <w:r>
        <w:rPr>
          <w:rFonts w:ascii="Courier New" w:hAnsi="Courier New" w:cs="Courier New"/>
          <w:color w:val="000000"/>
          <w:sz w:val="24"/>
          <w:szCs w:val="24"/>
          <w:shd w:val="clear" w:color="auto" w:fill="FFFFFF"/>
        </w:rPr>
        <w:t xml:space="preserve">  as applicable. Instant arrangement nowhere intends to affix responsibility of payment of bonus on BHEL</w:t>
      </w:r>
    </w:p>
    <w:p>
      <w:pPr>
        <w:jc w:val="both"/>
        <w:rPr>
          <w:sz w:val="24"/>
          <w:szCs w:val="24"/>
        </w:rPr>
      </w:pPr>
    </w:p>
    <w:p>
      <w:pPr>
        <w:jc w:val="both"/>
        <w:rPr>
          <w:sz w:val="24"/>
          <w:szCs w:val="24"/>
        </w:rPr>
      </w:pPr>
      <w:r>
        <w:rPr>
          <w:b/>
          <w:bCs/>
          <w:sz w:val="24"/>
          <w:szCs w:val="24"/>
        </w:rPr>
        <w:t>14</w:t>
      </w:r>
      <w:r>
        <w:rPr>
          <w:sz w:val="24"/>
          <w:szCs w:val="24"/>
        </w:rPr>
        <w:t>. The party must have phone &amp; mobile facility for effective communication during the entire period of contract.</w:t>
      </w:r>
    </w:p>
    <w:p>
      <w:pPr>
        <w:jc w:val="both"/>
        <w:rPr>
          <w:sz w:val="24"/>
          <w:szCs w:val="24"/>
        </w:rPr>
      </w:pPr>
    </w:p>
    <w:p>
      <w:pPr>
        <w:jc w:val="both"/>
        <w:rPr>
          <w:sz w:val="24"/>
          <w:szCs w:val="24"/>
        </w:rPr>
      </w:pPr>
      <w:r>
        <w:rPr>
          <w:b/>
          <w:bCs/>
          <w:sz w:val="24"/>
          <w:szCs w:val="24"/>
        </w:rPr>
        <w:t>15</w:t>
      </w:r>
      <w:r>
        <w:rPr>
          <w:sz w:val="24"/>
          <w:szCs w:val="24"/>
        </w:rPr>
        <w:t>. BHEL reserves all right to cancel/reject any part or full tenders without giving any reasons and any prior notice.</w:t>
      </w:r>
    </w:p>
    <w:p>
      <w:pPr>
        <w:jc w:val="both"/>
        <w:rPr>
          <w:sz w:val="24"/>
          <w:szCs w:val="24"/>
        </w:rPr>
      </w:pPr>
    </w:p>
    <w:p>
      <w:pPr>
        <w:jc w:val="both"/>
        <w:rPr>
          <w:bCs/>
          <w:sz w:val="24"/>
          <w:szCs w:val="24"/>
        </w:rPr>
      </w:pPr>
      <w:r>
        <w:rPr>
          <w:b/>
          <w:bCs/>
          <w:sz w:val="24"/>
          <w:szCs w:val="24"/>
        </w:rPr>
        <w:t>16.</w:t>
      </w:r>
      <w:r>
        <w:rPr>
          <w:sz w:val="24"/>
          <w:szCs w:val="24"/>
        </w:rPr>
        <w:t xml:space="preserve"> </w:t>
      </w:r>
      <w:r>
        <w:rPr>
          <w:bCs/>
          <w:sz w:val="24"/>
          <w:szCs w:val="24"/>
        </w:rPr>
        <w:t>Tenderer has to make provision for uniform (Shirt &amp; Trouser), Safety shoes, Safety helmet, Apron, Hand gloves, fume/ acid masks etc. and photo identity card for the staff deployed during the period of contract.</w:t>
      </w:r>
    </w:p>
    <w:p>
      <w:pPr>
        <w:jc w:val="both"/>
        <w:rPr>
          <w:sz w:val="24"/>
          <w:szCs w:val="24"/>
        </w:rPr>
      </w:pPr>
    </w:p>
    <w:p>
      <w:pPr>
        <w:jc w:val="both"/>
        <w:rPr>
          <w:b/>
          <w:sz w:val="24"/>
          <w:szCs w:val="24"/>
        </w:rPr>
      </w:pPr>
      <w:r>
        <w:rPr>
          <w:b/>
          <w:sz w:val="24"/>
          <w:szCs w:val="24"/>
        </w:rPr>
        <w:t>17. General:</w:t>
      </w:r>
    </w:p>
    <w:p>
      <w:pPr>
        <w:jc w:val="both"/>
        <w:rPr>
          <w:b/>
          <w:sz w:val="24"/>
          <w:szCs w:val="24"/>
        </w:rPr>
      </w:pPr>
    </w:p>
    <w:p>
      <w:pPr>
        <w:numPr>
          <w:ilvl w:val="0"/>
          <w:numId w:val="1"/>
        </w:numPr>
        <w:jc w:val="both"/>
        <w:rPr>
          <w:sz w:val="24"/>
          <w:szCs w:val="24"/>
        </w:rPr>
      </w:pPr>
      <w:r>
        <w:rPr>
          <w:sz w:val="24"/>
          <w:szCs w:val="24"/>
        </w:rPr>
        <w:t xml:space="preserve">Contractor has to ensure that his employees shall take all safety measure for performing the work safely to avoid any untoward accident. </w:t>
      </w:r>
    </w:p>
    <w:p>
      <w:pPr>
        <w:numPr>
          <w:ilvl w:val="0"/>
          <w:numId w:val="1"/>
        </w:numPr>
        <w:jc w:val="both"/>
        <w:rPr>
          <w:sz w:val="24"/>
          <w:szCs w:val="24"/>
        </w:rPr>
      </w:pPr>
      <w:r>
        <w:rPr>
          <w:sz w:val="24"/>
          <w:szCs w:val="24"/>
        </w:rPr>
        <w:t xml:space="preserve">BHEL shall not be responsible for any accident / injury to the persons employed by the contractor for working in the BHEL, Bhopal premises, </w:t>
      </w:r>
      <w:proofErr w:type="gramStart"/>
      <w:r>
        <w:rPr>
          <w:sz w:val="24"/>
          <w:szCs w:val="24"/>
        </w:rPr>
        <w:t>however  first</w:t>
      </w:r>
      <w:proofErr w:type="gramEnd"/>
      <w:r>
        <w:rPr>
          <w:sz w:val="24"/>
          <w:szCs w:val="24"/>
        </w:rPr>
        <w:t>-aid  facility will be provided by BHEL free of cost in case of any injury.</w:t>
      </w:r>
    </w:p>
    <w:p>
      <w:pPr>
        <w:numPr>
          <w:ilvl w:val="0"/>
          <w:numId w:val="1"/>
        </w:numPr>
        <w:jc w:val="both"/>
        <w:rPr>
          <w:sz w:val="24"/>
          <w:szCs w:val="24"/>
        </w:rPr>
      </w:pPr>
      <w:r>
        <w:rPr>
          <w:sz w:val="24"/>
          <w:szCs w:val="24"/>
        </w:rPr>
        <w:t>The contractor will ensure that they release payment to their workers / supervisors as per norms published by factory/state or central govt. norms.</w:t>
      </w:r>
    </w:p>
    <w:p>
      <w:pPr>
        <w:numPr>
          <w:ilvl w:val="0"/>
          <w:numId w:val="1"/>
        </w:numPr>
        <w:jc w:val="both"/>
        <w:rPr>
          <w:sz w:val="24"/>
          <w:szCs w:val="24"/>
        </w:rPr>
      </w:pPr>
      <w:r>
        <w:rPr>
          <w:sz w:val="24"/>
          <w:szCs w:val="24"/>
        </w:rPr>
        <w:t xml:space="preserve">The contractor shall observe / perform all the laws / enactment rules and regulations of the central and state govt. which are in force from time to time. </w:t>
      </w:r>
    </w:p>
    <w:p>
      <w:pPr>
        <w:numPr>
          <w:ilvl w:val="0"/>
          <w:numId w:val="1"/>
        </w:numPr>
        <w:jc w:val="both"/>
        <w:rPr>
          <w:sz w:val="24"/>
          <w:szCs w:val="24"/>
        </w:rPr>
      </w:pPr>
      <w:r>
        <w:rPr>
          <w:sz w:val="24"/>
          <w:szCs w:val="24"/>
        </w:rPr>
        <w:t>In case of contractor absconding from the work, BHEL reserves all rights to get the unfinished work completed at the risk &amp; cost of contractors.</w:t>
      </w:r>
    </w:p>
    <w:p>
      <w:pPr>
        <w:numPr>
          <w:ilvl w:val="0"/>
          <w:numId w:val="1"/>
        </w:numPr>
        <w:jc w:val="both"/>
        <w:rPr>
          <w:sz w:val="24"/>
          <w:szCs w:val="24"/>
        </w:rPr>
      </w:pPr>
      <w:r>
        <w:rPr>
          <w:sz w:val="24"/>
          <w:szCs w:val="24"/>
        </w:rPr>
        <w:t xml:space="preserve">Contractor has to mention details record of preventive </w:t>
      </w:r>
      <w:proofErr w:type="spellStart"/>
      <w:r>
        <w:rPr>
          <w:sz w:val="24"/>
          <w:szCs w:val="24"/>
        </w:rPr>
        <w:t>maint</w:t>
      </w:r>
      <w:proofErr w:type="spellEnd"/>
      <w:proofErr w:type="gramStart"/>
      <w:r>
        <w:rPr>
          <w:sz w:val="24"/>
          <w:szCs w:val="24"/>
        </w:rPr>
        <w:t>. ,</w:t>
      </w:r>
      <w:proofErr w:type="gramEnd"/>
      <w:r>
        <w:rPr>
          <w:sz w:val="24"/>
          <w:szCs w:val="24"/>
        </w:rPr>
        <w:t xml:space="preserve"> no. of prev. </w:t>
      </w:r>
      <w:proofErr w:type="spellStart"/>
      <w:r>
        <w:rPr>
          <w:sz w:val="24"/>
          <w:szCs w:val="24"/>
        </w:rPr>
        <w:t>maint</w:t>
      </w:r>
      <w:proofErr w:type="spellEnd"/>
      <w:r>
        <w:rPr>
          <w:sz w:val="24"/>
          <w:szCs w:val="24"/>
        </w:rPr>
        <w:t xml:space="preserve">. , cumulative nos. of </w:t>
      </w:r>
      <w:proofErr w:type="spellStart"/>
      <w:r>
        <w:rPr>
          <w:sz w:val="24"/>
          <w:szCs w:val="24"/>
        </w:rPr>
        <w:t>prev</w:t>
      </w:r>
      <w:proofErr w:type="spellEnd"/>
      <w:r>
        <w:rPr>
          <w:sz w:val="24"/>
          <w:szCs w:val="24"/>
        </w:rPr>
        <w:t xml:space="preserve"> </w:t>
      </w:r>
      <w:proofErr w:type="spellStart"/>
      <w:r>
        <w:rPr>
          <w:sz w:val="24"/>
          <w:szCs w:val="24"/>
        </w:rPr>
        <w:t>maint</w:t>
      </w:r>
      <w:proofErr w:type="spellEnd"/>
      <w:r>
        <w:rPr>
          <w:sz w:val="24"/>
          <w:szCs w:val="24"/>
        </w:rPr>
        <w:t xml:space="preserve"> in the measurement book.</w:t>
      </w:r>
    </w:p>
    <w:p>
      <w:pPr>
        <w:jc w:val="both"/>
        <w:rPr>
          <w:b/>
          <w:bCs/>
          <w:sz w:val="24"/>
          <w:szCs w:val="24"/>
        </w:rPr>
      </w:pPr>
    </w:p>
    <w:p>
      <w:pPr>
        <w:jc w:val="both"/>
        <w:rPr>
          <w:sz w:val="24"/>
          <w:szCs w:val="24"/>
        </w:rPr>
      </w:pPr>
      <w:r>
        <w:rPr>
          <w:b/>
          <w:bCs/>
          <w:sz w:val="24"/>
          <w:szCs w:val="24"/>
        </w:rPr>
        <w:t>18.</w:t>
      </w:r>
      <w:r>
        <w:rPr>
          <w:sz w:val="24"/>
          <w:szCs w:val="24"/>
        </w:rPr>
        <w:t xml:space="preserve"> Quoted rates must be inclusive of all taxes, duties, incidentals </w:t>
      </w:r>
      <w:proofErr w:type="spellStart"/>
      <w:r>
        <w:rPr>
          <w:sz w:val="24"/>
          <w:szCs w:val="24"/>
        </w:rPr>
        <w:t>etc</w:t>
      </w:r>
      <w:proofErr w:type="spellEnd"/>
      <w:r>
        <w:rPr>
          <w:sz w:val="24"/>
          <w:szCs w:val="24"/>
        </w:rPr>
        <w:t xml:space="preserve"> except GST, which is to be specified with registration number &amp; proof thereof.</w:t>
      </w:r>
    </w:p>
    <w:p>
      <w:pPr>
        <w:jc w:val="both"/>
        <w:rPr>
          <w:sz w:val="24"/>
          <w:szCs w:val="24"/>
        </w:rPr>
      </w:pPr>
    </w:p>
    <w:p>
      <w:pPr>
        <w:jc w:val="both"/>
        <w:rPr>
          <w:sz w:val="24"/>
          <w:szCs w:val="24"/>
        </w:rPr>
      </w:pPr>
      <w:r>
        <w:rPr>
          <w:b/>
          <w:bCs/>
          <w:sz w:val="24"/>
          <w:szCs w:val="24"/>
        </w:rPr>
        <w:t>19.</w:t>
      </w:r>
      <w:r>
        <w:rPr>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w:t>
      </w:r>
      <w:proofErr w:type="gramStart"/>
      <w:r>
        <w:rPr>
          <w:sz w:val="24"/>
          <w:szCs w:val="24"/>
        </w:rPr>
        <w:t>contractors</w:t>
      </w:r>
      <w:proofErr w:type="gramEnd"/>
      <w:r>
        <w:rPr>
          <w:sz w:val="24"/>
          <w:szCs w:val="24"/>
        </w:rPr>
        <w:t xml:space="preserve"> bill when disallowances is attributable to them.</w:t>
      </w:r>
    </w:p>
    <w:p>
      <w:pPr>
        <w:jc w:val="both"/>
        <w:rPr>
          <w:sz w:val="24"/>
          <w:szCs w:val="24"/>
        </w:rPr>
      </w:pPr>
    </w:p>
    <w:p>
      <w:pPr>
        <w:ind w:hanging="720"/>
        <w:jc w:val="both"/>
        <w:rPr>
          <w:rFonts w:cs="Times New Roman"/>
          <w:sz w:val="24"/>
          <w:szCs w:val="24"/>
          <w:lang w:val="en-IN" w:eastAsia="en-IN"/>
        </w:rPr>
      </w:pPr>
      <w:r>
        <w:rPr>
          <w:rFonts w:ascii="Times" w:hAnsi="Times" w:cs="Times"/>
          <w:b/>
          <w:bCs/>
          <w:sz w:val="24"/>
          <w:szCs w:val="24"/>
          <w:lang w:val="en-IN" w:eastAsia="en-IN"/>
        </w:rPr>
        <w:t xml:space="preserve">           20</w:t>
      </w:r>
      <w:r>
        <w:rPr>
          <w:rFonts w:ascii="Times" w:hAnsi="Times" w:cs="Times"/>
          <w:sz w:val="24"/>
          <w:szCs w:val="24"/>
          <w:lang w:val="en-IN" w:eastAsia="en-IN"/>
        </w:rPr>
        <w:t xml:space="preserve">. </w:t>
      </w:r>
      <w:r>
        <w:rPr>
          <w:rFonts w:ascii="Times" w:hAnsi="Times" w:cs="Times"/>
          <w:b/>
          <w:bCs/>
          <w:sz w:val="24"/>
          <w:szCs w:val="24"/>
          <w:u w:val="single"/>
          <w:lang w:val="en-IN" w:eastAsia="en-IN"/>
        </w:rPr>
        <w:t>SAFTEY</w:t>
      </w:r>
      <w:r>
        <w:rPr>
          <w:rFonts w:ascii="Times" w:hAnsi="Times" w:cs="Times"/>
          <w:b/>
          <w:bCs/>
          <w:sz w:val="24"/>
          <w:szCs w:val="24"/>
          <w:lang w:val="en-IN" w:eastAsia="en-IN"/>
        </w:rPr>
        <w:t>:</w:t>
      </w:r>
      <w:r>
        <w:rPr>
          <w:rFonts w:cs="Times New Roman"/>
          <w:sz w:val="24"/>
          <w:szCs w:val="24"/>
          <w:lang w:val="en-IN" w:eastAsia="en-IN"/>
        </w:rPr>
        <w:t xml:space="preserve"> safety of the worker deployed by you shall be entirely your responsibility. You will have to produce medical fitness certificate of each </w:t>
      </w:r>
      <w:proofErr w:type="gramStart"/>
      <w:r>
        <w:rPr>
          <w:rFonts w:cs="Times New Roman"/>
          <w:sz w:val="24"/>
          <w:szCs w:val="24"/>
          <w:lang w:val="en-IN" w:eastAsia="en-IN"/>
        </w:rPr>
        <w:t>workers</w:t>
      </w:r>
      <w:proofErr w:type="gramEnd"/>
      <w:r>
        <w:rPr>
          <w:rFonts w:cs="Times New Roman"/>
          <w:sz w:val="24"/>
          <w:szCs w:val="24"/>
          <w:lang w:val="en-IN" w:eastAsia="en-IN"/>
        </w:rPr>
        <w:t xml:space="preserve"> provided by you against this work order, on demand of representative of safety officer/chief inspector of factory, Govt. of M.P. </w:t>
      </w:r>
    </w:p>
    <w:p>
      <w:pPr>
        <w:ind w:hanging="720"/>
        <w:jc w:val="both"/>
        <w:rPr>
          <w:rFonts w:cs="Times New Roman"/>
          <w:sz w:val="24"/>
          <w:szCs w:val="24"/>
          <w:lang w:val="en-IN" w:eastAsia="en-IN"/>
        </w:rPr>
      </w:pPr>
      <w:r>
        <w:rPr>
          <w:rFonts w:cs="Times New Roman"/>
          <w:sz w:val="24"/>
          <w:szCs w:val="24"/>
          <w:lang w:val="en-IN" w:eastAsia="en-IN"/>
        </w:rPr>
        <w:lastRenderedPageBreak/>
        <w:t xml:space="preserve">           </w:t>
      </w: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21</w:t>
      </w:r>
      <w:r>
        <w:rPr>
          <w:rFonts w:cs="Times New Roman"/>
          <w:b/>
          <w:bCs/>
          <w:sz w:val="24"/>
          <w:szCs w:val="24"/>
        </w:rPr>
        <w:t xml:space="preserve"> COMPENSATION </w:t>
      </w:r>
      <w:proofErr w:type="gramStart"/>
      <w:r>
        <w:rPr>
          <w:rFonts w:cs="Times New Roman"/>
          <w:b/>
          <w:bCs/>
          <w:sz w:val="24"/>
          <w:szCs w:val="24"/>
        </w:rPr>
        <w:t>CLAUSE:-</w:t>
      </w:r>
      <w:proofErr w:type="gramEnd"/>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r>
        <w:rPr>
          <w:rFonts w:cs="Times New Roman"/>
          <w:sz w:val="24"/>
          <w:szCs w:val="24"/>
        </w:rPr>
        <w:t xml:space="preserve">i. In the event of death or permanent disability resulting from Loss of both limbs: </w:t>
      </w:r>
      <w:proofErr w:type="spellStart"/>
      <w:r>
        <w:rPr>
          <w:rFonts w:cs="Times New Roman"/>
          <w:sz w:val="24"/>
          <w:szCs w:val="24"/>
        </w:rPr>
        <w:t>Rs</w:t>
      </w:r>
      <w:proofErr w:type="spellEnd"/>
      <w:r>
        <w:rPr>
          <w:rFonts w:cs="Times New Roman"/>
          <w:sz w:val="24"/>
          <w:szCs w:val="24"/>
        </w:rPr>
        <w:t>. 10, 00,000/- (</w:t>
      </w:r>
      <w:proofErr w:type="spellStart"/>
      <w:r>
        <w:rPr>
          <w:rFonts w:cs="Times New Roman"/>
          <w:sz w:val="24"/>
          <w:szCs w:val="24"/>
        </w:rPr>
        <w:t>Rs</w:t>
      </w:r>
      <w:proofErr w:type="spellEnd"/>
      <w:r>
        <w:rPr>
          <w:rFonts w:cs="Times New Roman"/>
          <w:sz w:val="24"/>
          <w:szCs w:val="24"/>
        </w:rPr>
        <w:t>. Ten Lakh)</w:t>
      </w:r>
    </w:p>
    <w:p>
      <w:pPr>
        <w:rPr>
          <w:rFonts w:cs="Times New Roman"/>
          <w:sz w:val="24"/>
          <w:szCs w:val="24"/>
        </w:rPr>
      </w:pPr>
      <w:r>
        <w:rPr>
          <w:rFonts w:cs="Times New Roman"/>
          <w:sz w:val="24"/>
          <w:szCs w:val="24"/>
        </w:rPr>
        <w:t>ii. In the event of other permanent disability: Rs.7, 00,000/</w:t>
      </w:r>
      <w:proofErr w:type="gramStart"/>
      <w:r>
        <w:rPr>
          <w:rFonts w:cs="Times New Roman"/>
          <w:sz w:val="24"/>
          <w:szCs w:val="24"/>
        </w:rPr>
        <w:t>-(</w:t>
      </w:r>
      <w:proofErr w:type="spellStart"/>
      <w:proofErr w:type="gramEnd"/>
      <w:r>
        <w:rPr>
          <w:rFonts w:cs="Times New Roman"/>
          <w:sz w:val="24"/>
          <w:szCs w:val="24"/>
        </w:rPr>
        <w:t>Rs</w:t>
      </w:r>
      <w:proofErr w:type="spellEnd"/>
      <w:r>
        <w:rPr>
          <w:rFonts w:cs="Times New Roman"/>
          <w:sz w:val="24"/>
          <w:szCs w:val="24"/>
        </w:rPr>
        <w:t>. Seven Lakh)</w:t>
      </w:r>
    </w:p>
    <w:p>
      <w:pPr>
        <w:rPr>
          <w:rFonts w:cs="Times New Roman"/>
          <w:sz w:val="24"/>
          <w:szCs w:val="24"/>
        </w:rPr>
      </w:pPr>
      <w:r>
        <w:rPr>
          <w:rFonts w:cs="Times New Roman"/>
          <w:sz w:val="24"/>
          <w:szCs w:val="24"/>
        </w:rPr>
        <w:t xml:space="preserve">d) Permanent Disablement: A disablement that is classified as a permanent total disablement under the </w:t>
      </w:r>
      <w:proofErr w:type="spellStart"/>
      <w:r>
        <w:rPr>
          <w:rFonts w:cs="Times New Roman"/>
          <w:sz w:val="24"/>
          <w:szCs w:val="24"/>
        </w:rPr>
        <w:t>provison</w:t>
      </w:r>
      <w:proofErr w:type="spellEnd"/>
      <w:r>
        <w:rPr>
          <w:rFonts w:cs="Times New Roman"/>
          <w:sz w:val="24"/>
          <w:szCs w:val="24"/>
        </w:rPr>
        <w:t xml:space="preserve"> to Section 2 (i) of the Employee’s Compensation Act, 1923”.</w:t>
      </w:r>
    </w:p>
    <w:p>
      <w:pPr>
        <w:rPr>
          <w:rFonts w:cs="Times New Roman"/>
          <w:sz w:val="24"/>
          <w:szCs w:val="24"/>
        </w:rPr>
      </w:pPr>
    </w:p>
    <w:p>
      <w:pPr>
        <w:rPr>
          <w:rFonts w:cs="Times New Roman"/>
          <w:sz w:val="24"/>
          <w:szCs w:val="24"/>
        </w:rPr>
      </w:pPr>
      <w:r>
        <w:rPr>
          <w:rFonts w:cs="Times New Roman"/>
          <w:sz w:val="24"/>
          <w:szCs w:val="24"/>
        </w:rPr>
        <w:t xml:space="preserve">In order to comply above clause, contractor may submit an </w:t>
      </w:r>
      <w:proofErr w:type="gramStart"/>
      <w:r>
        <w:rPr>
          <w:rFonts w:cs="Times New Roman"/>
          <w:sz w:val="24"/>
          <w:szCs w:val="24"/>
        </w:rPr>
        <w:t>undertaking(</w:t>
      </w:r>
      <w:proofErr w:type="gramEnd"/>
      <w:r>
        <w:rPr>
          <w:rFonts w:cs="Times New Roman"/>
          <w:sz w:val="24"/>
          <w:szCs w:val="24"/>
        </w:rPr>
        <w:t>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22.</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22.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23.</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lastRenderedPageBreak/>
        <w:t xml:space="preserve">         </w:t>
      </w:r>
      <w:r>
        <w:rPr>
          <w:rFonts w:cs="Times New Roman"/>
          <w:b/>
          <w:bCs/>
          <w:sz w:val="24"/>
          <w:szCs w:val="24"/>
          <w:lang w:val="en-IN" w:eastAsia="en-IN"/>
        </w:rPr>
        <w:t>24.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xml:space="preserve">)  Receipt of goods/services and tax invoice by BHEL </w:t>
      </w:r>
      <w:proofErr w:type="gramStart"/>
      <w:r>
        <w:rPr>
          <w:rFonts w:cs="Times New Roman"/>
          <w:sz w:val="24"/>
          <w:szCs w:val="24"/>
          <w:lang w:val="en-IN" w:eastAsia="en-IN"/>
        </w:rPr>
        <w:t>and  Confirmation</w:t>
      </w:r>
      <w:proofErr w:type="gramEnd"/>
      <w:r>
        <w:rPr>
          <w:rFonts w:cs="Times New Roman"/>
          <w:sz w:val="24"/>
          <w:szCs w:val="24"/>
          <w:lang w:val="en-IN" w:eastAsia="en-IN"/>
        </w:rPr>
        <w:t xml:space="preserve">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sz w:val="24"/>
          <w:szCs w:val="24"/>
          <w:lang w:val="en-IN" w:eastAsia="en-IN"/>
        </w:rPr>
      </w:pP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 xml:space="preserve">Payment to contractor for GST portion will be released only after completion of above activity and on </w:t>
      </w:r>
      <w:proofErr w:type="spellStart"/>
      <w:r>
        <w:rPr>
          <w:rFonts w:cs="Times New Roman"/>
          <w:sz w:val="24"/>
          <w:szCs w:val="24"/>
          <w:lang w:val="en-IN" w:eastAsia="en-IN"/>
        </w:rPr>
        <w:t>availment</w:t>
      </w:r>
      <w:proofErr w:type="spellEnd"/>
      <w:r>
        <w:rPr>
          <w:rFonts w:cs="Times New Roman"/>
          <w:sz w:val="24"/>
          <w:szCs w:val="24"/>
          <w:lang w:val="en-IN" w:eastAsia="en-IN"/>
        </w:rPr>
        <w:t xml:space="preserve">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29</w:t>
      </w:r>
      <w:r>
        <w:rPr>
          <w:rFonts w:cs="Times New Roman"/>
          <w:b/>
          <w:bCs/>
          <w:sz w:val="24"/>
          <w:szCs w:val="24"/>
          <w:lang w:val="en-IN" w:eastAsia="en-IN"/>
        </w:rPr>
        <w:t>.</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Pr>
          <w:rFonts w:cs="Times New Roman"/>
          <w:sz w:val="24"/>
          <w:szCs w:val="24"/>
          <w:lang w:val="en-IN" w:eastAsia="en-IN"/>
        </w:rPr>
        <w:t>leviable</w:t>
      </w:r>
      <w:proofErr w:type="spellEnd"/>
      <w:r>
        <w:rPr>
          <w:rFonts w:cs="Times New Roman"/>
          <w:sz w:val="24"/>
          <w:szCs w:val="24"/>
          <w:lang w:val="en-IN" w:eastAsia="en-IN"/>
        </w:rPr>
        <w:t xml:space="preserv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25</w:t>
      </w:r>
      <w:r>
        <w:rPr>
          <w:rFonts w:cs="Times New Roman"/>
          <w:b/>
          <w:bCs/>
          <w:sz w:val="24"/>
          <w:szCs w:val="24"/>
          <w:u w:val="single"/>
          <w:lang w:val="en-IN" w:eastAsia="en-IN"/>
        </w:rPr>
        <w:t xml:space="preserve">. Reverse Charge under </w:t>
      </w:r>
      <w:proofErr w:type="gramStart"/>
      <w:r>
        <w:rPr>
          <w:rFonts w:cs="Times New Roman"/>
          <w:b/>
          <w:bCs/>
          <w:sz w:val="24"/>
          <w:szCs w:val="24"/>
          <w:u w:val="single"/>
          <w:lang w:val="en-IN" w:eastAsia="en-IN"/>
        </w:rPr>
        <w:t>GST</w:t>
      </w:r>
      <w:r>
        <w:rPr>
          <w:rFonts w:cs="Times New Roman"/>
          <w:sz w:val="24"/>
          <w:szCs w:val="24"/>
          <w:lang w:val="en-IN" w:eastAsia="en-IN"/>
        </w:rPr>
        <w:t xml:space="preserve"> :</w:t>
      </w:r>
      <w:proofErr w:type="gramEnd"/>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t>2)</w:t>
      </w:r>
      <w:r>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Pr>
          <w:rFonts w:cs="Times New Roman"/>
          <w:sz w:val="24"/>
          <w:szCs w:val="24"/>
          <w:lang w:val="en-IN" w:eastAsia="en-IN"/>
        </w:rPr>
        <w:t>leviable</w:t>
      </w:r>
      <w:proofErr w:type="spellEnd"/>
      <w:r>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26)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w:t>
      </w:r>
      <w:r>
        <w:rPr>
          <w:rFonts w:cs="Times New Roman"/>
          <w:sz w:val="24"/>
          <w:szCs w:val="24"/>
        </w:rPr>
        <w:lastRenderedPageBreak/>
        <w:t xml:space="preserve">issuing the Contract within 60 days of receipt of the complete Notice. The language of arbitration shall be English. </w:t>
      </w:r>
    </w:p>
    <w:p>
      <w:pPr>
        <w:rPr>
          <w:rFonts w:cs="Times New Roman"/>
          <w:sz w:val="24"/>
          <w:szCs w:val="24"/>
        </w:rPr>
      </w:pP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proofErr w:type="gramStart"/>
      <w:r>
        <w:rPr>
          <w:rFonts w:cs="Times New Roman"/>
          <w:sz w:val="24"/>
          <w:szCs w:val="24"/>
        </w:rPr>
        <w:t>Bhopal(</w:t>
      </w:r>
      <w:proofErr w:type="gramEnd"/>
      <w:r>
        <w:rPr>
          <w:rFonts w:cs="Times New Roman"/>
          <w:sz w:val="24"/>
          <w:szCs w:val="24"/>
        </w:rPr>
        <w:t xml:space="preserve">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sz w:val="24"/>
          <w:szCs w:val="24"/>
        </w:rPr>
      </w:pPr>
    </w:p>
    <w:p>
      <w:pPr>
        <w:rPr>
          <w:rFonts w:cs="Times New Roman"/>
          <w:b/>
          <w:sz w:val="24"/>
          <w:szCs w:val="24"/>
          <w:u w:val="single"/>
        </w:rPr>
      </w:pPr>
      <w:r>
        <w:rPr>
          <w:rFonts w:cs="Times New Roman"/>
          <w:sz w:val="24"/>
          <w:szCs w:val="24"/>
        </w:rPr>
        <w:t>In case of Contract with Public Sector Enterprise (PSE) or a Government Department, the following shall be applicable:</w:t>
      </w:r>
    </w:p>
    <w:p>
      <w:pPr>
        <w:rPr>
          <w:rFonts w:cs="Times New Roman"/>
          <w:b/>
          <w:sz w:val="24"/>
          <w:szCs w:val="24"/>
          <w:u w:val="single"/>
        </w:rPr>
      </w:pPr>
    </w:p>
    <w:p>
      <w:pPr>
        <w:rPr>
          <w:rFonts w:cs="Times New Roman"/>
          <w:b/>
          <w:sz w:val="24"/>
          <w:szCs w:val="24"/>
          <w:u w:val="single"/>
        </w:rPr>
      </w:pP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pPr>
        <w:rPr>
          <w:rFonts w:cs="Times New Roman"/>
          <w:sz w:val="24"/>
          <w:szCs w:val="24"/>
        </w:rPr>
      </w:pPr>
    </w:p>
    <w:p>
      <w:pPr>
        <w:rPr>
          <w:rFonts w:cs="Times New Roman"/>
          <w:sz w:val="24"/>
          <w:szCs w:val="24"/>
        </w:rPr>
      </w:pPr>
      <w:r>
        <w:rPr>
          <w:rFonts w:cs="Times New Roman"/>
          <w:b/>
          <w:bCs/>
          <w:sz w:val="24"/>
          <w:szCs w:val="24"/>
        </w:rPr>
        <w:t>27 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lastRenderedPageBreak/>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p>
    <w:p>
      <w:pPr>
        <w:rPr>
          <w:rFonts w:cs="Times New Roman"/>
          <w:sz w:val="24"/>
          <w:szCs w:val="24"/>
        </w:rPr>
      </w:pPr>
      <w:r>
        <w:rPr>
          <w:rFonts w:cs="Times New Roman"/>
          <w:b/>
          <w:bCs/>
          <w:sz w:val="24"/>
          <w:szCs w:val="24"/>
        </w:rPr>
        <w:t>14. 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rPr>
          <w:rFonts w:cs="Times New Roman"/>
          <w:b/>
          <w:sz w:val="24"/>
          <w:szCs w:val="24"/>
          <w:u w:val="single"/>
        </w:rPr>
      </w:pPr>
    </w:p>
    <w:p>
      <w:pPr>
        <w:jc w:val="both"/>
        <w:rPr>
          <w:rFonts w:cs="Times New Roman"/>
          <w:sz w:val="24"/>
          <w:szCs w:val="24"/>
        </w:rPr>
      </w:pPr>
      <w:r>
        <w:rPr>
          <w:rFonts w:cs="Times New Roman"/>
          <w:sz w:val="24"/>
          <w:szCs w:val="24"/>
        </w:rPr>
        <w:t xml:space="preserve">i).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28)</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t xml:space="preserve">       29</w:t>
      </w:r>
      <w:r>
        <w:rPr>
          <w:rFonts w:cs="Times New Roman"/>
          <w:b/>
          <w:bCs/>
          <w:sz w:val="24"/>
          <w:szCs w:val="24"/>
        </w:rPr>
        <w:t>)</w:t>
      </w:r>
      <w:r>
        <w:rPr>
          <w:rFonts w:cs="Times New Roman"/>
          <w:sz w:val="24"/>
          <w:szCs w:val="24"/>
        </w:rPr>
        <w:t xml:space="preserve"> The tenderers can inspect and assess the volume of work before quoting if they so desire between 7.00 AM to 4.00 PM on any working day before the last date of tender submission.</w:t>
      </w:r>
    </w:p>
    <w:p>
      <w:pPr>
        <w:jc w:val="both"/>
        <w:rPr>
          <w:rFonts w:cs="Times New Roman"/>
          <w:sz w:val="24"/>
          <w:szCs w:val="24"/>
        </w:rPr>
      </w:pPr>
    </w:p>
    <w:p>
      <w:pPr>
        <w:jc w:val="both"/>
        <w:rPr>
          <w:rFonts w:cs="Times New Roman"/>
          <w:sz w:val="24"/>
          <w:szCs w:val="24"/>
        </w:rPr>
      </w:pPr>
      <w:r>
        <w:rPr>
          <w:rFonts w:cs="Times New Roman"/>
          <w:sz w:val="24"/>
          <w:szCs w:val="24"/>
        </w:rPr>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p>
    <w:p>
      <w:pPr>
        <w:jc w:val="both"/>
        <w:rPr>
          <w:rFonts w:cs="Times New Roman"/>
          <w:sz w:val="24"/>
          <w:szCs w:val="24"/>
        </w:rPr>
      </w:pPr>
    </w:p>
    <w:p>
      <w:pPr>
        <w:jc w:val="both"/>
        <w:rPr>
          <w:rFonts w:cs="Times New Roman"/>
          <w:sz w:val="24"/>
          <w:szCs w:val="24"/>
        </w:rPr>
      </w:pPr>
    </w:p>
    <w:p>
      <w:pPr>
        <w:jc w:val="both"/>
        <w:rPr>
          <w:rFonts w:cs="Times New Roman"/>
          <w:sz w:val="24"/>
          <w:szCs w:val="24"/>
        </w:rPr>
      </w:pPr>
    </w:p>
    <w:p>
      <w:pPr>
        <w:jc w:val="both"/>
        <w:rPr>
          <w:rFonts w:cs="Times New Roman"/>
          <w:sz w:val="24"/>
          <w:szCs w:val="24"/>
        </w:rPr>
      </w:pPr>
      <w:r>
        <w:rPr>
          <w:rFonts w:cs="Times New Roman"/>
          <w:b/>
          <w:bCs/>
          <w:sz w:val="24"/>
          <w:szCs w:val="24"/>
        </w:rPr>
        <w:t xml:space="preserve">                                                                                                                 DYMGR</w:t>
      </w:r>
      <w:r>
        <w:rPr>
          <w:rFonts w:cs="Times New Roman"/>
          <w:b/>
          <w:bCs/>
          <w:sz w:val="24"/>
          <w:szCs w:val="24"/>
          <w:u w:val="single"/>
        </w:rPr>
        <w:t xml:space="preserve"> (FRX)</w:t>
      </w:r>
    </w:p>
    <w:p>
      <w:pPr>
        <w:jc w:val="both"/>
        <w:rPr>
          <w:rFonts w:cs="Times New Roman"/>
          <w:sz w:val="24"/>
          <w:szCs w:val="24"/>
        </w:rPr>
      </w:pPr>
    </w:p>
    <w:p>
      <w:pPr>
        <w:jc w:val="both"/>
        <w:rPr>
          <w:rFonts w:cs="Times New Roman"/>
          <w:sz w:val="24"/>
          <w:szCs w:val="24"/>
        </w:rPr>
      </w:pPr>
    </w:p>
    <w:p>
      <w:pPr>
        <w:jc w:val="both"/>
        <w:rPr>
          <w:rFonts w:cs="Times New Roman"/>
          <w:sz w:val="24"/>
          <w:szCs w:val="24"/>
        </w:rPr>
      </w:pPr>
    </w:p>
    <w:p>
      <w:pPr>
        <w:jc w:val="both"/>
        <w:rPr>
          <w:rFonts w:cs="Times New Roman"/>
          <w:sz w:val="24"/>
          <w:szCs w:val="24"/>
        </w:rPr>
      </w:pPr>
    </w:p>
    <w:p>
      <w:pPr>
        <w:jc w:val="both"/>
        <w:rPr>
          <w:rFonts w:cs="Times New Roman"/>
          <w:sz w:val="24"/>
          <w:szCs w:val="24"/>
        </w:rPr>
      </w:pPr>
    </w:p>
    <w:p>
      <w:pPr>
        <w:jc w:val="both"/>
        <w:rPr>
          <w:rFonts w:cs="Times New Roman"/>
          <w:sz w:val="24"/>
          <w:szCs w:val="24"/>
        </w:rPr>
      </w:pPr>
    </w:p>
    <w:p>
      <w:pPr>
        <w:jc w:val="both"/>
        <w:rPr>
          <w:rFonts w:cs="Times New Roman"/>
          <w:b/>
          <w:bCs/>
          <w:sz w:val="24"/>
          <w:szCs w:val="24"/>
          <w:u w:val="single"/>
        </w:rPr>
      </w:pPr>
      <w:r>
        <w:rPr>
          <w:rFonts w:cs="Times New Roman"/>
          <w:sz w:val="24"/>
          <w:szCs w:val="24"/>
        </w:rPr>
        <w:t xml:space="preserve">  </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spacing w:before="30"/>
        <w:ind w:hanging="720"/>
        <w:rPr>
          <w:b/>
          <w:sz w:val="24"/>
          <w:szCs w:val="24"/>
        </w:rPr>
      </w:pPr>
      <w:r>
        <w:rPr>
          <w:b/>
          <w:sz w:val="24"/>
          <w:szCs w:val="24"/>
        </w:rPr>
        <w:t xml:space="preserve">   </w:t>
      </w:r>
    </w:p>
    <w:p>
      <w:pPr>
        <w:jc w:val="center"/>
        <w:rPr>
          <w:b/>
          <w:sz w:val="24"/>
          <w:szCs w:val="24"/>
        </w:rPr>
      </w:pPr>
    </w:p>
    <w:p>
      <w:pPr>
        <w:jc w:val="center"/>
        <w:rPr>
          <w:b/>
          <w:sz w:val="24"/>
          <w:szCs w:val="24"/>
        </w:rPr>
      </w:pPr>
    </w:p>
    <w:p>
      <w:pPr>
        <w:jc w:val="center"/>
        <w:rPr>
          <w:b/>
          <w:sz w:val="24"/>
          <w:szCs w:val="24"/>
        </w:rPr>
      </w:pPr>
    </w:p>
    <w:p>
      <w:pPr>
        <w:jc w:val="center"/>
        <w:rPr>
          <w:b/>
          <w:sz w:val="24"/>
          <w:szCs w:val="24"/>
        </w:rPr>
      </w:pPr>
    </w:p>
    <w:p>
      <w:pPr>
        <w:jc w:val="center"/>
        <w:rPr>
          <w:b/>
          <w:sz w:val="24"/>
          <w:szCs w:val="24"/>
        </w:rPr>
      </w:pPr>
    </w:p>
    <w:p>
      <w:pPr>
        <w:jc w:val="center"/>
        <w:rPr>
          <w:b/>
          <w:sz w:val="24"/>
          <w:szCs w:val="24"/>
        </w:rPr>
      </w:pPr>
    </w:p>
    <w:p>
      <w:pPr>
        <w:jc w:val="center"/>
        <w:rPr>
          <w:b/>
          <w:sz w:val="24"/>
          <w:szCs w:val="24"/>
        </w:rPr>
      </w:pPr>
    </w:p>
    <w:p>
      <w:pPr>
        <w:jc w:val="center"/>
        <w:rPr>
          <w:b/>
          <w:sz w:val="24"/>
          <w:szCs w:val="24"/>
        </w:rPr>
      </w:pPr>
    </w:p>
    <w:p>
      <w:pPr>
        <w:jc w:val="center"/>
        <w:rPr>
          <w:b/>
          <w:sz w:val="24"/>
          <w:szCs w:val="24"/>
        </w:rPr>
      </w:pPr>
    </w:p>
    <w:p>
      <w:pPr>
        <w:jc w:val="center"/>
        <w:rPr>
          <w:b/>
          <w:sz w:val="24"/>
          <w:szCs w:val="24"/>
        </w:rPr>
      </w:pPr>
    </w:p>
    <w:sectPr>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imes-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17C25"/>
    <w:multiLevelType w:val="multilevel"/>
    <w:tmpl w:val="8B9A3008"/>
    <w:lvl w:ilvl="0">
      <w:start w:val="1"/>
      <w:numFmt w:val="decimal"/>
      <w:lvlText w:val="%1."/>
      <w:lvlJc w:val="left"/>
      <w:pPr>
        <w:tabs>
          <w:tab w:val="num" w:pos="720"/>
        </w:tabs>
        <w:ind w:left="720" w:hanging="720"/>
      </w:pPr>
      <w:rPr>
        <w:rFonts w:hint="default"/>
        <w:b/>
        <w:bCs/>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55BF4F2B"/>
    <w:multiLevelType w:val="multilevel"/>
    <w:tmpl w:val="3A9A9E5C"/>
    <w:lvl w:ilvl="0">
      <w:start w:val="3"/>
      <w:numFmt w:val="decimal"/>
      <w:lvlText w:val="%1"/>
      <w:lvlJc w:val="left"/>
      <w:pPr>
        <w:tabs>
          <w:tab w:val="num" w:pos="735"/>
        </w:tabs>
        <w:ind w:left="735" w:hanging="735"/>
      </w:pPr>
      <w:rPr>
        <w:rFonts w:hint="default"/>
      </w:rPr>
    </w:lvl>
    <w:lvl w:ilvl="1">
      <w:start w:val="3"/>
      <w:numFmt w:val="decimal"/>
      <w:lvlText w:val="%1.%2"/>
      <w:lvlJc w:val="left"/>
      <w:pPr>
        <w:tabs>
          <w:tab w:val="num" w:pos="735"/>
        </w:tabs>
        <w:ind w:left="735" w:hanging="735"/>
      </w:pPr>
      <w:rPr>
        <w:rFonts w:hint="default"/>
        <w:b w:val="0"/>
        <w:bCs w:val="0"/>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3"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3C6D26-20B5-4055-9D1A-79E611A75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szCs w:val="20"/>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lang w:val="en-US" w:bidi="hi-IN"/>
    </w:rPr>
  </w:style>
  <w:style w:type="paragraph" w:customStyle="1" w:styleId="Default">
    <w:name w:val="Default"/>
    <w:pPr>
      <w:autoSpaceDE w:val="0"/>
      <w:autoSpaceDN w:val="0"/>
      <w:adjustRightInd w:val="0"/>
      <w:spacing w:after="0" w:line="240" w:lineRule="auto"/>
    </w:pPr>
    <w:rPr>
      <w:rFonts w:ascii="Lucida Sans" w:hAnsi="Lucida Sans" w:cs="Lucida Sans"/>
      <w:color w:val="000000"/>
      <w:sz w:val="24"/>
      <w:szCs w:val="24"/>
      <w:lang w:bidi="hi-IN"/>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val="en-US" w:bidi="hi-IN"/>
    </w:rPr>
  </w:style>
  <w:style w:type="paragraph" w:styleId="ListParagraph">
    <w:name w:val="List Paragraph"/>
    <w:basedOn w:val="Normal"/>
    <w:uiPriority w:val="34"/>
    <w:qFormat/>
    <w:pPr>
      <w:ind w:left="720"/>
      <w:contextualSpacing/>
    </w:pPr>
    <w:rPr>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34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6EB73-3CCA-42AD-939A-433E3847B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10</Pages>
  <Words>4024</Words>
  <Characters>22937</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Ram Pratap Seth</cp:lastModifiedBy>
  <cp:revision>20</cp:revision>
  <cp:lastPrinted>2020-10-13T05:07:00Z</cp:lastPrinted>
  <dcterms:created xsi:type="dcterms:W3CDTF">2020-09-26T05:52:00Z</dcterms:created>
  <dcterms:modified xsi:type="dcterms:W3CDTF">2020-10-19T05:30:00Z</dcterms:modified>
</cp:coreProperties>
</file>